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4ABB" w:rsidRPr="008D0564" w:rsidRDefault="001C4ABB" w:rsidP="001C4ABB">
      <w:pPr>
        <w:pStyle w:val="a4"/>
        <w:tabs>
          <w:tab w:val="clear" w:pos="4536"/>
          <w:tab w:val="clear" w:pos="9072"/>
          <w:tab w:val="right" w:pos="9360"/>
        </w:tabs>
        <w:rPr>
          <w:rFonts w:eastAsiaTheme="minorEastAsia"/>
          <w:sz w:val="22"/>
          <w:szCs w:val="22"/>
          <w:lang w:eastAsia="zh-CN"/>
        </w:rPr>
      </w:pPr>
      <w:bookmarkStart w:id="0" w:name="OLE_LINK33"/>
      <w:bookmarkStart w:id="1" w:name="OLE_LINK34"/>
      <w:bookmarkStart w:id="2" w:name="OLE_LINK12"/>
      <w:bookmarkStart w:id="3" w:name="OLE_LINK13"/>
      <w:r w:rsidRPr="00C77725">
        <w:rPr>
          <w:rFonts w:eastAsiaTheme="minorEastAsia"/>
          <w:sz w:val="22"/>
          <w:szCs w:val="22"/>
          <w:lang w:eastAsia="zh-CN"/>
        </w:rPr>
        <w:t xml:space="preserve">3GPP TSG RAN WG1 </w:t>
      </w:r>
      <w:r w:rsidR="00C1073D" w:rsidRPr="00F60729">
        <w:rPr>
          <w:rFonts w:eastAsiaTheme="minorEastAsia"/>
          <w:sz w:val="22"/>
          <w:szCs w:val="22"/>
          <w:lang w:eastAsia="zh-CN"/>
        </w:rPr>
        <w:t>NR Ad-Hoc Meeting</w:t>
      </w:r>
      <w:r w:rsidRPr="00C77725">
        <w:rPr>
          <w:rFonts w:eastAsiaTheme="minorEastAsia" w:hint="eastAsia"/>
          <w:sz w:val="22"/>
          <w:szCs w:val="22"/>
          <w:lang w:eastAsia="zh-CN"/>
        </w:rPr>
        <w:t xml:space="preserve">    </w:t>
      </w:r>
      <w:r>
        <w:rPr>
          <w:rFonts w:eastAsiaTheme="minorEastAsia" w:hint="eastAsia"/>
          <w:sz w:val="22"/>
          <w:szCs w:val="22"/>
          <w:lang w:eastAsia="zh-CN"/>
        </w:rPr>
        <w:t xml:space="preserve"> </w:t>
      </w:r>
      <w:r w:rsidRPr="00C77725">
        <w:rPr>
          <w:rFonts w:eastAsiaTheme="minorEastAsia" w:hint="eastAsia"/>
          <w:sz w:val="22"/>
          <w:szCs w:val="22"/>
          <w:lang w:eastAsia="zh-CN"/>
        </w:rPr>
        <w:t xml:space="preserve">  </w:t>
      </w:r>
      <w:r w:rsidRPr="00C77725">
        <w:rPr>
          <w:rFonts w:eastAsiaTheme="minorEastAsia"/>
          <w:sz w:val="22"/>
          <w:szCs w:val="22"/>
          <w:lang w:eastAsia="zh-CN"/>
        </w:rPr>
        <w:t xml:space="preserve">            </w:t>
      </w:r>
      <w:r w:rsidRPr="00C77725">
        <w:rPr>
          <w:rFonts w:eastAsiaTheme="minorEastAsia" w:hint="eastAsia"/>
          <w:sz w:val="22"/>
          <w:szCs w:val="22"/>
          <w:lang w:eastAsia="zh-CN"/>
        </w:rPr>
        <w:t xml:space="preserve">     </w:t>
      </w:r>
      <w:r w:rsidR="00C1073D">
        <w:rPr>
          <w:rFonts w:eastAsiaTheme="minorEastAsia"/>
          <w:sz w:val="22"/>
          <w:szCs w:val="22"/>
          <w:lang w:eastAsia="zh-CN"/>
        </w:rPr>
        <w:t xml:space="preserve">                 </w:t>
      </w:r>
      <w:r w:rsidR="00C1073D">
        <w:rPr>
          <w:rFonts w:eastAsiaTheme="minorEastAsia" w:hint="eastAsia"/>
          <w:sz w:val="22"/>
          <w:szCs w:val="22"/>
          <w:lang w:eastAsia="zh-CN"/>
        </w:rPr>
        <w:t xml:space="preserve"> </w:t>
      </w:r>
      <w:r w:rsidRPr="00C77725">
        <w:rPr>
          <w:rFonts w:eastAsiaTheme="minorEastAsia"/>
          <w:sz w:val="22"/>
          <w:szCs w:val="22"/>
          <w:lang w:eastAsia="zh-CN"/>
        </w:rPr>
        <w:t xml:space="preserve"> </w:t>
      </w:r>
      <w:r w:rsidRPr="00C77725">
        <w:rPr>
          <w:rFonts w:eastAsiaTheme="minorEastAsia" w:hint="eastAsia"/>
          <w:sz w:val="22"/>
          <w:szCs w:val="22"/>
          <w:lang w:eastAsia="zh-CN"/>
        </w:rPr>
        <w:t xml:space="preserve">               </w:t>
      </w:r>
      <w:r w:rsidRPr="00C77725">
        <w:rPr>
          <w:rFonts w:eastAsiaTheme="minorEastAsia"/>
          <w:sz w:val="22"/>
          <w:szCs w:val="22"/>
          <w:lang w:eastAsia="zh-CN"/>
        </w:rPr>
        <w:t xml:space="preserve">   </w:t>
      </w:r>
      <w:r w:rsidRPr="00C77725">
        <w:rPr>
          <w:rFonts w:eastAsiaTheme="minorEastAsia" w:hint="eastAsia"/>
          <w:sz w:val="22"/>
          <w:szCs w:val="22"/>
          <w:lang w:eastAsia="zh-CN"/>
        </w:rPr>
        <w:t xml:space="preserve"> </w:t>
      </w:r>
      <w:r w:rsidR="00564A9E" w:rsidRPr="00564A9E">
        <w:rPr>
          <w:rFonts w:eastAsiaTheme="minorEastAsia"/>
          <w:sz w:val="22"/>
          <w:szCs w:val="22"/>
          <w:lang w:eastAsia="zh-CN"/>
        </w:rPr>
        <w:t>R1-1700138</w:t>
      </w:r>
    </w:p>
    <w:p w:rsidR="001C4ABB" w:rsidRPr="00C77725" w:rsidRDefault="001C4ABB" w:rsidP="001C4ABB">
      <w:pPr>
        <w:tabs>
          <w:tab w:val="center" w:pos="4536"/>
          <w:tab w:val="right" w:pos="9072"/>
        </w:tabs>
        <w:rPr>
          <w:rFonts w:ascii="Arial" w:hAnsi="Arial"/>
          <w:b/>
        </w:rPr>
      </w:pPr>
      <w:r w:rsidRPr="00C77725">
        <w:rPr>
          <w:rFonts w:ascii="Arial" w:hAnsi="Arial" w:hint="eastAsia"/>
          <w:b/>
        </w:rPr>
        <w:t>Spokane</w:t>
      </w:r>
      <w:r w:rsidRPr="00C77725">
        <w:rPr>
          <w:rFonts w:ascii="Arial" w:hAnsi="Arial"/>
          <w:b/>
        </w:rPr>
        <w:t xml:space="preserve">, </w:t>
      </w:r>
      <w:r w:rsidRPr="00C77725">
        <w:rPr>
          <w:rFonts w:ascii="Arial" w:hAnsi="Arial" w:hint="eastAsia"/>
          <w:b/>
        </w:rPr>
        <w:t>USA</w:t>
      </w:r>
      <w:r w:rsidRPr="00C77725">
        <w:rPr>
          <w:rFonts w:ascii="Arial" w:hAnsi="Arial"/>
          <w:b/>
        </w:rPr>
        <w:t xml:space="preserve">, </w:t>
      </w:r>
      <w:r w:rsidRPr="00C77725">
        <w:rPr>
          <w:rFonts w:ascii="Arial" w:hAnsi="Arial" w:hint="eastAsia"/>
          <w:b/>
        </w:rPr>
        <w:t xml:space="preserve">16th </w:t>
      </w:r>
      <w:r w:rsidRPr="00C77725">
        <w:rPr>
          <w:rFonts w:ascii="Arial" w:hAnsi="Arial"/>
          <w:b/>
        </w:rPr>
        <w:t xml:space="preserve">- </w:t>
      </w:r>
      <w:r w:rsidRPr="00C77725">
        <w:rPr>
          <w:rFonts w:ascii="Arial" w:hAnsi="Arial" w:hint="eastAsia"/>
          <w:b/>
        </w:rPr>
        <w:t>20</w:t>
      </w:r>
      <w:r w:rsidRPr="00C77725">
        <w:rPr>
          <w:rFonts w:ascii="Arial" w:hAnsi="Arial"/>
          <w:b/>
        </w:rPr>
        <w:t xml:space="preserve">th </w:t>
      </w:r>
      <w:r w:rsidRPr="00C77725">
        <w:rPr>
          <w:rFonts w:ascii="Arial" w:hAnsi="Arial" w:hint="eastAsia"/>
          <w:b/>
        </w:rPr>
        <w:t>January</w:t>
      </w:r>
      <w:r w:rsidRPr="00C77725">
        <w:rPr>
          <w:rFonts w:ascii="Arial" w:hAnsi="Arial"/>
          <w:b/>
        </w:rPr>
        <w:t xml:space="preserve"> 201</w:t>
      </w:r>
      <w:r w:rsidRPr="00C77725">
        <w:rPr>
          <w:rFonts w:ascii="Arial" w:hAnsi="Arial" w:hint="eastAsia"/>
          <w:b/>
        </w:rPr>
        <w:t>7</w:t>
      </w:r>
    </w:p>
    <w:p w:rsidR="001C4ABB" w:rsidRPr="00A17709" w:rsidRDefault="001C4ABB" w:rsidP="001C4ABB">
      <w:pPr>
        <w:pStyle w:val="a4"/>
        <w:tabs>
          <w:tab w:val="clear" w:pos="4536"/>
        </w:tabs>
        <w:ind w:left="1877" w:hangingChars="850" w:hanging="1877"/>
        <w:rPr>
          <w:rFonts w:eastAsiaTheme="minorEastAsia"/>
          <w:sz w:val="22"/>
          <w:szCs w:val="22"/>
          <w:lang w:eastAsia="zh-CN"/>
        </w:rPr>
      </w:pPr>
      <w:r w:rsidRPr="00471377">
        <w:rPr>
          <w:sz w:val="22"/>
          <w:szCs w:val="22"/>
        </w:rPr>
        <w:t>Source:</w:t>
      </w:r>
      <w:r>
        <w:rPr>
          <w:rFonts w:eastAsia="宋体" w:hint="eastAsia"/>
          <w:sz w:val="22"/>
          <w:szCs w:val="22"/>
          <w:lang w:eastAsia="zh-CN"/>
        </w:rPr>
        <w:t xml:space="preserve">               </w:t>
      </w:r>
      <w:r>
        <w:rPr>
          <w:rFonts w:eastAsiaTheme="minorEastAsia" w:hint="eastAsia"/>
          <w:sz w:val="2"/>
          <w:szCs w:val="2"/>
          <w:lang w:eastAsia="zh-CN"/>
        </w:rPr>
        <w:t xml:space="preserve">   </w:t>
      </w:r>
      <w:r w:rsidRPr="00471377">
        <w:rPr>
          <w:sz w:val="22"/>
          <w:szCs w:val="22"/>
        </w:rPr>
        <w:t>ZTE</w:t>
      </w:r>
      <w:bookmarkStart w:id="4" w:name="_GoBack"/>
      <w:bookmarkEnd w:id="4"/>
      <w:r>
        <w:rPr>
          <w:rFonts w:eastAsiaTheme="minorEastAsia"/>
          <w:sz w:val="22"/>
          <w:szCs w:val="22"/>
          <w:lang w:eastAsia="zh-CN"/>
        </w:rPr>
        <w:t xml:space="preserve">, </w:t>
      </w:r>
      <w:r w:rsidRPr="00D213A2">
        <w:rPr>
          <w:rFonts w:eastAsia="宋体" w:cs="Arial"/>
          <w:sz w:val="22"/>
          <w:szCs w:val="22"/>
          <w:lang w:eastAsia="zh-CN"/>
        </w:rPr>
        <w:t>ZTE Microelectronics</w:t>
      </w:r>
    </w:p>
    <w:p w:rsidR="001C4ABB" w:rsidRPr="00063FDA" w:rsidRDefault="001C4ABB" w:rsidP="001C4ABB">
      <w:pPr>
        <w:pStyle w:val="a4"/>
        <w:tabs>
          <w:tab w:val="clear" w:pos="4536"/>
        </w:tabs>
        <w:ind w:left="1745" w:hangingChars="790" w:hanging="1745"/>
        <w:rPr>
          <w:rFonts w:eastAsiaTheme="minorEastAsia"/>
          <w:sz w:val="22"/>
          <w:szCs w:val="22"/>
          <w:lang w:eastAsia="zh-CN"/>
        </w:rPr>
      </w:pPr>
      <w:r w:rsidRPr="007F142B">
        <w:rPr>
          <w:sz w:val="22"/>
          <w:szCs w:val="22"/>
        </w:rPr>
        <w:t>Title:</w:t>
      </w:r>
      <w:r w:rsidRPr="007F142B">
        <w:rPr>
          <w:rFonts w:hint="eastAsia"/>
          <w:sz w:val="22"/>
          <w:szCs w:val="22"/>
        </w:rPr>
        <w:t xml:space="preserve">                    </w:t>
      </w:r>
      <w:r w:rsidR="00885F89" w:rsidRPr="00885F89">
        <w:rPr>
          <w:rFonts w:eastAsiaTheme="minorEastAsia"/>
          <w:sz w:val="22"/>
          <w:szCs w:val="22"/>
          <w:lang w:eastAsia="zh-CN"/>
        </w:rPr>
        <w:t>Discussion on RS for phase tracking</w:t>
      </w:r>
    </w:p>
    <w:p w:rsidR="001C4ABB" w:rsidRPr="00EB4114" w:rsidRDefault="001C4ABB" w:rsidP="001C4ABB">
      <w:pPr>
        <w:pStyle w:val="a4"/>
        <w:tabs>
          <w:tab w:val="clear" w:pos="4536"/>
        </w:tabs>
        <w:rPr>
          <w:rFonts w:eastAsiaTheme="minorEastAsia"/>
          <w:sz w:val="22"/>
          <w:szCs w:val="22"/>
          <w:lang w:eastAsia="zh-CN"/>
        </w:rPr>
      </w:pPr>
      <w:r w:rsidRPr="00471377">
        <w:rPr>
          <w:sz w:val="22"/>
          <w:szCs w:val="22"/>
        </w:rPr>
        <w:t>Agenda item:</w:t>
      </w:r>
      <w:r w:rsidRPr="00471377">
        <w:rPr>
          <w:rFonts w:hint="eastAsia"/>
          <w:sz w:val="22"/>
          <w:szCs w:val="22"/>
        </w:rPr>
        <w:t xml:space="preserve">      </w:t>
      </w:r>
      <w:r>
        <w:rPr>
          <w:rFonts w:eastAsiaTheme="minorEastAsia" w:hint="eastAsia"/>
          <w:sz w:val="22"/>
          <w:szCs w:val="22"/>
          <w:lang w:eastAsia="zh-CN"/>
        </w:rPr>
        <w:t>5</w:t>
      </w:r>
      <w:r w:rsidRPr="00E16729">
        <w:rPr>
          <w:rFonts w:eastAsia="宋体" w:hint="eastAsia"/>
          <w:sz w:val="22"/>
          <w:szCs w:val="22"/>
          <w:lang w:eastAsia="zh-CN"/>
        </w:rPr>
        <w:t>.</w:t>
      </w:r>
      <w:r w:rsidRPr="00E16729">
        <w:rPr>
          <w:rFonts w:eastAsiaTheme="minorEastAsia" w:hint="eastAsia"/>
          <w:sz w:val="22"/>
          <w:szCs w:val="22"/>
          <w:lang w:eastAsia="zh-CN"/>
        </w:rPr>
        <w:t>1</w:t>
      </w:r>
      <w:r w:rsidRPr="00E16729">
        <w:rPr>
          <w:rFonts w:eastAsia="宋体" w:hint="eastAsia"/>
          <w:sz w:val="22"/>
          <w:szCs w:val="22"/>
          <w:lang w:eastAsia="zh-CN"/>
        </w:rPr>
        <w:t>.</w:t>
      </w:r>
      <w:r>
        <w:rPr>
          <w:rFonts w:eastAsiaTheme="minorEastAsia" w:hint="eastAsia"/>
          <w:sz w:val="22"/>
          <w:szCs w:val="22"/>
          <w:lang w:eastAsia="zh-CN"/>
        </w:rPr>
        <w:t>2</w:t>
      </w:r>
      <w:r w:rsidRPr="00E16729">
        <w:rPr>
          <w:rFonts w:eastAsiaTheme="minorEastAsia" w:hint="eastAsia"/>
          <w:sz w:val="22"/>
          <w:szCs w:val="22"/>
          <w:lang w:eastAsia="zh-CN"/>
        </w:rPr>
        <w:t>.</w:t>
      </w:r>
      <w:r>
        <w:rPr>
          <w:rFonts w:eastAsiaTheme="minorEastAsia" w:hint="eastAsia"/>
          <w:sz w:val="22"/>
          <w:szCs w:val="22"/>
          <w:lang w:eastAsia="zh-CN"/>
        </w:rPr>
        <w:t>3.</w:t>
      </w:r>
      <w:r w:rsidR="00C66847">
        <w:rPr>
          <w:rFonts w:eastAsiaTheme="minorEastAsia" w:hint="eastAsia"/>
          <w:sz w:val="22"/>
          <w:szCs w:val="22"/>
          <w:lang w:eastAsia="zh-CN"/>
        </w:rPr>
        <w:t>3</w:t>
      </w:r>
    </w:p>
    <w:p w:rsidR="001C4ABB" w:rsidRPr="00471377" w:rsidRDefault="001C4ABB" w:rsidP="001C4ABB">
      <w:pPr>
        <w:pStyle w:val="a4"/>
        <w:tabs>
          <w:tab w:val="clear" w:pos="4536"/>
        </w:tabs>
        <w:rPr>
          <w:sz w:val="22"/>
          <w:szCs w:val="22"/>
        </w:rPr>
      </w:pPr>
      <w:r w:rsidRPr="00471377">
        <w:rPr>
          <w:sz w:val="22"/>
          <w:szCs w:val="22"/>
        </w:rPr>
        <w:t xml:space="preserve">Document for:  </w:t>
      </w:r>
      <w:r w:rsidRPr="00471377">
        <w:rPr>
          <w:rFonts w:hint="eastAsia"/>
          <w:sz w:val="22"/>
          <w:szCs w:val="22"/>
        </w:rPr>
        <w:t xml:space="preserve">  </w:t>
      </w:r>
      <w:r w:rsidRPr="00471377">
        <w:rPr>
          <w:sz w:val="22"/>
          <w:szCs w:val="22"/>
        </w:rPr>
        <w:t>Discussion and Decision</w:t>
      </w:r>
    </w:p>
    <w:bookmarkEnd w:id="0"/>
    <w:bookmarkEnd w:id="1"/>
    <w:p w:rsidR="0023314C" w:rsidRPr="001C4ABB" w:rsidRDefault="0023314C" w:rsidP="0023314C">
      <w:pPr>
        <w:pBdr>
          <w:bottom w:val="single" w:sz="4" w:space="1" w:color="auto"/>
        </w:pBdr>
        <w:tabs>
          <w:tab w:val="left" w:pos="2552"/>
        </w:tabs>
        <w:rPr>
          <w:sz w:val="24"/>
        </w:rPr>
      </w:pPr>
    </w:p>
    <w:p w:rsidR="007E5079" w:rsidRDefault="0023314C" w:rsidP="009538C8">
      <w:pPr>
        <w:pStyle w:val="1"/>
        <w:spacing w:beforeLines="50" w:before="180" w:line="360" w:lineRule="auto"/>
        <w:ind w:left="431" w:hanging="431"/>
        <w:rPr>
          <w:sz w:val="32"/>
          <w:lang w:val="en-US"/>
        </w:rPr>
      </w:pPr>
      <w:r w:rsidRPr="001C3AC5">
        <w:rPr>
          <w:sz w:val="32"/>
          <w:lang w:val="en-US"/>
        </w:rPr>
        <w:t>Introduction</w:t>
      </w:r>
    </w:p>
    <w:bookmarkEnd w:id="2"/>
    <w:bookmarkEnd w:id="3"/>
    <w:p w:rsidR="006F2EE4" w:rsidRPr="007E6128" w:rsidRDefault="006F2EE4" w:rsidP="00B56D62">
      <w:pPr>
        <w:spacing w:after="0" w:line="240" w:lineRule="auto"/>
        <w:rPr>
          <w:rFonts w:ascii="Times New Roman" w:hAnsi="Times New Roman"/>
          <w:sz w:val="20"/>
          <w:szCs w:val="20"/>
          <w:lang w:val="en-GB"/>
        </w:rPr>
      </w:pPr>
      <w:r w:rsidRPr="007E6128">
        <w:rPr>
          <w:rFonts w:ascii="Times New Roman" w:hAnsi="Times New Roman" w:hint="eastAsia"/>
          <w:sz w:val="20"/>
          <w:szCs w:val="20"/>
          <w:lang w:val="en-GB"/>
        </w:rPr>
        <w:t>In RAN1 #8</w:t>
      </w:r>
      <w:r w:rsidR="00BA6500" w:rsidRPr="007E6128">
        <w:rPr>
          <w:rFonts w:ascii="Times New Roman" w:hAnsi="Times New Roman" w:hint="eastAsia"/>
          <w:sz w:val="20"/>
          <w:szCs w:val="20"/>
          <w:lang w:val="en-GB"/>
        </w:rPr>
        <w:t>7</w:t>
      </w:r>
      <w:r w:rsidRPr="007E6128">
        <w:rPr>
          <w:rFonts w:ascii="Times New Roman" w:hAnsi="Times New Roman" w:hint="eastAsia"/>
          <w:sz w:val="20"/>
          <w:szCs w:val="20"/>
          <w:lang w:val="en-GB"/>
        </w:rPr>
        <w:t xml:space="preserve"> meeting, </w:t>
      </w:r>
      <w:r w:rsidR="004371D4" w:rsidRPr="007E6128">
        <w:rPr>
          <w:rFonts w:ascii="Times New Roman" w:hAnsi="Times New Roman"/>
          <w:sz w:val="20"/>
          <w:szCs w:val="20"/>
          <w:lang w:val="en-GB"/>
        </w:rPr>
        <w:t>an agreement on</w:t>
      </w:r>
      <w:r w:rsidR="00283451">
        <w:rPr>
          <w:rFonts w:ascii="Times New Roman" w:hAnsi="Times New Roman" w:hint="eastAsia"/>
          <w:sz w:val="20"/>
          <w:szCs w:val="20"/>
          <w:lang w:val="en-GB"/>
        </w:rPr>
        <w:t xml:space="preserve"> RS for</w:t>
      </w:r>
      <w:r w:rsidR="004371D4" w:rsidRPr="007E6128">
        <w:rPr>
          <w:rFonts w:ascii="Times New Roman" w:hAnsi="Times New Roman"/>
          <w:sz w:val="20"/>
          <w:szCs w:val="20"/>
          <w:lang w:val="en-GB"/>
        </w:rPr>
        <w:t xml:space="preserve"> </w:t>
      </w:r>
      <w:r w:rsidR="00CF0942">
        <w:rPr>
          <w:rFonts w:ascii="Times New Roman" w:hAnsi="Times New Roman" w:hint="eastAsia"/>
          <w:sz w:val="20"/>
          <w:szCs w:val="20"/>
          <w:lang w:val="en-GB"/>
        </w:rPr>
        <w:t>phase tracking</w:t>
      </w:r>
      <w:r w:rsidR="004371D4" w:rsidRPr="007E6128">
        <w:rPr>
          <w:rFonts w:ascii="Times New Roman" w:hAnsi="Times New Roman"/>
          <w:sz w:val="20"/>
          <w:szCs w:val="20"/>
          <w:lang w:val="en-GB"/>
        </w:rPr>
        <w:t xml:space="preserve"> </w:t>
      </w:r>
      <w:r w:rsidR="00283451">
        <w:rPr>
          <w:rFonts w:ascii="Times New Roman" w:hAnsi="Times New Roman" w:hint="eastAsia"/>
          <w:sz w:val="20"/>
          <w:szCs w:val="20"/>
          <w:lang w:val="en-GB"/>
        </w:rPr>
        <w:t>in NR</w:t>
      </w:r>
      <w:r w:rsidR="004371D4" w:rsidRPr="007E6128">
        <w:rPr>
          <w:rFonts w:ascii="Times New Roman" w:hAnsi="Times New Roman"/>
          <w:sz w:val="20"/>
          <w:szCs w:val="20"/>
          <w:lang w:val="en-GB"/>
        </w:rPr>
        <w:t xml:space="preserve"> has</w:t>
      </w:r>
      <w:r w:rsidR="00E647E7" w:rsidRPr="007E6128">
        <w:rPr>
          <w:rFonts w:ascii="Times New Roman" w:hAnsi="Times New Roman"/>
          <w:sz w:val="20"/>
          <w:szCs w:val="20"/>
          <w:lang w:val="en-GB"/>
        </w:rPr>
        <w:t xml:space="preserve"> been reached as follows </w:t>
      </w:r>
      <w:r w:rsidRPr="007E6128">
        <w:rPr>
          <w:rFonts w:ascii="Times New Roman" w:hAnsi="Times New Roman" w:hint="eastAsia"/>
          <w:sz w:val="20"/>
          <w:szCs w:val="20"/>
          <w:lang w:val="en-GB"/>
        </w:rPr>
        <w:t>[1]</w:t>
      </w:r>
      <w:r w:rsidR="00E647E7" w:rsidRPr="007E6128">
        <w:rPr>
          <w:rFonts w:ascii="Times New Roman" w:hAnsi="Times New Roman"/>
          <w:sz w:val="20"/>
          <w:szCs w:val="20"/>
          <w:lang w:val="en-GB"/>
        </w:rPr>
        <w:t>:</w:t>
      </w:r>
    </w:p>
    <w:p w:rsidR="009E36BC" w:rsidRPr="007E6128" w:rsidRDefault="009E36BC" w:rsidP="00B56D62">
      <w:pPr>
        <w:spacing w:after="0" w:line="240" w:lineRule="auto"/>
        <w:rPr>
          <w:rFonts w:ascii="Times New Roman" w:hAnsi="Times New Roman"/>
          <w:i/>
          <w:sz w:val="20"/>
          <w:szCs w:val="20"/>
          <w:u w:val="single"/>
        </w:rPr>
      </w:pPr>
      <w:r w:rsidRPr="007E6128">
        <w:rPr>
          <w:rFonts w:ascii="Times New Roman" w:hAnsi="Times New Roman"/>
          <w:i/>
          <w:sz w:val="20"/>
          <w:szCs w:val="20"/>
          <w:u w:val="single"/>
          <w:lang w:eastAsia="ja-JP"/>
        </w:rPr>
        <w:t>Agreements:</w:t>
      </w:r>
    </w:p>
    <w:p w:rsidR="00780889" w:rsidRPr="007E6128" w:rsidRDefault="00780889" w:rsidP="00B56D62">
      <w:pPr>
        <w:numPr>
          <w:ilvl w:val="0"/>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RS for Phase tracking is denoted as PT-RS</w:t>
      </w:r>
    </w:p>
    <w:p w:rsidR="00780889" w:rsidRPr="007E6128" w:rsidRDefault="00780889" w:rsidP="00B56D62">
      <w:pPr>
        <w:numPr>
          <w:ilvl w:val="1"/>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FFS: Naming of RS</w:t>
      </w:r>
    </w:p>
    <w:p w:rsidR="00780889" w:rsidRPr="007E6128" w:rsidRDefault="00780889" w:rsidP="00B56D62">
      <w:pPr>
        <w:numPr>
          <w:ilvl w:val="0"/>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 xml:space="preserve">PT-RS supports the following for CP-OFDM: </w:t>
      </w:r>
    </w:p>
    <w:p w:rsidR="00780889" w:rsidRPr="007E6128" w:rsidRDefault="00780889" w:rsidP="00B56D62">
      <w:pPr>
        <w:numPr>
          <w:ilvl w:val="1"/>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Time-domain density of mapped on every other symbol and/or every symbol and/or every 4-th symbol</w:t>
      </w:r>
    </w:p>
    <w:p w:rsidR="00780889" w:rsidRPr="007E6128" w:rsidRDefault="00780889" w:rsidP="00B56D62">
      <w:pPr>
        <w:numPr>
          <w:ilvl w:val="2"/>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FFS: Whether/how to down-select the time-domain density</w:t>
      </w:r>
    </w:p>
    <w:p w:rsidR="00780889" w:rsidRPr="007E6128" w:rsidRDefault="00780889" w:rsidP="00B56D62">
      <w:pPr>
        <w:numPr>
          <w:ilvl w:val="2"/>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Note: Other time-domain densities of PT-RS are not precluded</w:t>
      </w:r>
    </w:p>
    <w:p w:rsidR="00780889" w:rsidRPr="007E6128" w:rsidRDefault="00780889" w:rsidP="00B56D62">
      <w:pPr>
        <w:numPr>
          <w:ilvl w:val="1"/>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 xml:space="preserve">At least for UL </w:t>
      </w:r>
    </w:p>
    <w:p w:rsidR="00780889" w:rsidRPr="007E6128" w:rsidRDefault="00780889" w:rsidP="00B56D62">
      <w:pPr>
        <w:numPr>
          <w:ilvl w:val="2"/>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The presence of PT-RS is UE-specifically configured</w:t>
      </w:r>
    </w:p>
    <w:p w:rsidR="00780889" w:rsidRPr="007E6128" w:rsidRDefault="00780889" w:rsidP="00B56D62">
      <w:pPr>
        <w:numPr>
          <w:ilvl w:val="3"/>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FFS: Whether implicit and/or explicit UE-specific configuration is supported</w:t>
      </w:r>
    </w:p>
    <w:p w:rsidR="00780889" w:rsidRPr="007E6128" w:rsidRDefault="00780889" w:rsidP="00B56D62">
      <w:pPr>
        <w:numPr>
          <w:ilvl w:val="2"/>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PT-RS is confined in the scheduled time/frequency duration for a UE</w:t>
      </w:r>
    </w:p>
    <w:p w:rsidR="00780889" w:rsidRPr="007E6128" w:rsidRDefault="00780889" w:rsidP="00B56D62">
      <w:pPr>
        <w:numPr>
          <w:ilvl w:val="1"/>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FFS: UE-specific and/or non-UE-specific and/or cell-specific for DL</w:t>
      </w:r>
    </w:p>
    <w:p w:rsidR="00780889" w:rsidRPr="007E6128" w:rsidRDefault="00780889" w:rsidP="00B56D62">
      <w:pPr>
        <w:numPr>
          <w:ilvl w:val="0"/>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The following are to be studied for PT-RS:</w:t>
      </w:r>
    </w:p>
    <w:p w:rsidR="00780889" w:rsidRPr="007E6128" w:rsidRDefault="00780889" w:rsidP="00B56D62">
      <w:pPr>
        <w:numPr>
          <w:ilvl w:val="1"/>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Number of PT-RS ports to be supported</w:t>
      </w:r>
    </w:p>
    <w:p w:rsidR="00780889" w:rsidRPr="007E6128" w:rsidRDefault="00780889" w:rsidP="00B56D62">
      <w:pPr>
        <w:numPr>
          <w:ilvl w:val="1"/>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 xml:space="preserve">Use of precoding </w:t>
      </w:r>
    </w:p>
    <w:p w:rsidR="00780889" w:rsidRPr="00354065" w:rsidRDefault="00780889" w:rsidP="00B56D62">
      <w:pPr>
        <w:numPr>
          <w:ilvl w:val="1"/>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QCL rela</w:t>
      </w:r>
      <w:r w:rsidRPr="00354065">
        <w:rPr>
          <w:rFonts w:ascii="Times New Roman" w:eastAsia="MS Mincho" w:hAnsi="Times New Roman"/>
          <w:i/>
          <w:sz w:val="20"/>
          <w:szCs w:val="20"/>
          <w:lang w:eastAsia="ja-JP"/>
        </w:rPr>
        <w:t xml:space="preserve">tionship with other RS, e.g., DM-RS </w:t>
      </w:r>
    </w:p>
    <w:p w:rsidR="00780889" w:rsidRPr="00354065" w:rsidRDefault="00780889" w:rsidP="00B56D62">
      <w:pPr>
        <w:numPr>
          <w:ilvl w:val="1"/>
          <w:numId w:val="4"/>
        </w:numPr>
        <w:spacing w:after="0" w:line="240" w:lineRule="auto"/>
        <w:rPr>
          <w:rFonts w:ascii="Times New Roman" w:eastAsia="MS Mincho" w:hAnsi="Times New Roman"/>
          <w:i/>
          <w:sz w:val="20"/>
          <w:szCs w:val="20"/>
          <w:lang w:eastAsia="ja-JP"/>
        </w:rPr>
      </w:pPr>
      <w:r w:rsidRPr="00354065">
        <w:rPr>
          <w:rFonts w:ascii="Times New Roman" w:eastAsia="MS Mincho" w:hAnsi="Times New Roman"/>
          <w:i/>
          <w:sz w:val="20"/>
          <w:szCs w:val="20"/>
          <w:lang w:eastAsia="ja-JP"/>
        </w:rPr>
        <w:t>Details on frequency domain pattern(s) and/or variable frequency domain densities</w:t>
      </w:r>
    </w:p>
    <w:p w:rsidR="00780889" w:rsidRPr="00354065" w:rsidRDefault="00780889" w:rsidP="00B56D62">
      <w:pPr>
        <w:numPr>
          <w:ilvl w:val="1"/>
          <w:numId w:val="4"/>
        </w:numPr>
        <w:spacing w:after="0" w:line="240" w:lineRule="auto"/>
        <w:rPr>
          <w:rFonts w:ascii="Times New Roman" w:eastAsia="MS Mincho" w:hAnsi="Times New Roman"/>
          <w:i/>
          <w:sz w:val="20"/>
          <w:szCs w:val="20"/>
          <w:lang w:eastAsia="ja-JP"/>
        </w:rPr>
      </w:pPr>
      <w:r w:rsidRPr="00354065">
        <w:rPr>
          <w:rFonts w:ascii="Times New Roman" w:eastAsia="MS Mincho" w:hAnsi="Times New Roman"/>
          <w:i/>
          <w:sz w:val="20"/>
          <w:szCs w:val="20"/>
          <w:lang w:eastAsia="ja-JP"/>
        </w:rPr>
        <w:t>Whether PT-RS is necessary for DFT-s-OFDM waveform</w:t>
      </w:r>
    </w:p>
    <w:p w:rsidR="00780889" w:rsidRPr="00354065" w:rsidRDefault="00780889" w:rsidP="00B56D62">
      <w:pPr>
        <w:numPr>
          <w:ilvl w:val="1"/>
          <w:numId w:val="4"/>
        </w:numPr>
        <w:spacing w:after="0" w:line="240" w:lineRule="auto"/>
        <w:rPr>
          <w:rFonts w:ascii="Times New Roman" w:eastAsia="MS Mincho" w:hAnsi="Times New Roman"/>
          <w:i/>
          <w:sz w:val="20"/>
          <w:szCs w:val="20"/>
          <w:lang w:eastAsia="ja-JP"/>
        </w:rPr>
      </w:pPr>
      <w:r w:rsidRPr="00354065">
        <w:rPr>
          <w:rFonts w:ascii="Times New Roman" w:eastAsia="MS Mincho" w:hAnsi="Times New Roman"/>
          <w:i/>
          <w:sz w:val="20"/>
          <w:szCs w:val="20"/>
          <w:lang w:eastAsia="ja-JP"/>
        </w:rPr>
        <w:t>Sharing of time/frequency resource between PT-RS among UEs and/or among layers of a single UE</w:t>
      </w:r>
    </w:p>
    <w:p w:rsidR="00780889" w:rsidRPr="00354065" w:rsidRDefault="00780889" w:rsidP="00B56D62">
      <w:pPr>
        <w:numPr>
          <w:ilvl w:val="1"/>
          <w:numId w:val="4"/>
        </w:numPr>
        <w:spacing w:after="0" w:line="240" w:lineRule="auto"/>
        <w:rPr>
          <w:rFonts w:ascii="Times New Roman" w:eastAsia="MS Mincho" w:hAnsi="Times New Roman"/>
          <w:i/>
          <w:sz w:val="20"/>
          <w:szCs w:val="20"/>
          <w:lang w:eastAsia="ja-JP"/>
        </w:rPr>
      </w:pPr>
      <w:r w:rsidRPr="00354065">
        <w:rPr>
          <w:rFonts w:ascii="Times New Roman" w:eastAsia="MS Mincho" w:hAnsi="Times New Roman"/>
          <w:i/>
          <w:sz w:val="20"/>
          <w:szCs w:val="20"/>
          <w:lang w:eastAsia="ja-JP"/>
        </w:rPr>
        <w:t>Additional usage for estimating residual frequency offset and/or high-speed channel</w:t>
      </w:r>
    </w:p>
    <w:p w:rsidR="00780889" w:rsidRPr="00354065" w:rsidRDefault="00780889" w:rsidP="00B56D62">
      <w:pPr>
        <w:numPr>
          <w:ilvl w:val="1"/>
          <w:numId w:val="4"/>
        </w:numPr>
        <w:spacing w:after="0" w:line="240" w:lineRule="auto"/>
        <w:rPr>
          <w:rFonts w:ascii="Times New Roman" w:eastAsia="MS Mincho" w:hAnsi="Times New Roman"/>
          <w:i/>
          <w:sz w:val="20"/>
          <w:szCs w:val="20"/>
          <w:lang w:eastAsia="ja-JP"/>
        </w:rPr>
      </w:pPr>
      <w:r w:rsidRPr="00354065">
        <w:rPr>
          <w:rFonts w:ascii="Times New Roman" w:eastAsia="MS Mincho" w:hAnsi="Times New Roman"/>
          <w:i/>
          <w:sz w:val="20"/>
          <w:szCs w:val="20"/>
          <w:lang w:eastAsia="ja-JP"/>
        </w:rPr>
        <w:t>Possible method(s) to improve phase estimation performance from PT-RS</w:t>
      </w:r>
    </w:p>
    <w:p w:rsidR="00780889" w:rsidRPr="00354065" w:rsidRDefault="00780889" w:rsidP="00B56D62">
      <w:pPr>
        <w:numPr>
          <w:ilvl w:val="2"/>
          <w:numId w:val="4"/>
        </w:numPr>
        <w:spacing w:after="0" w:line="240" w:lineRule="auto"/>
        <w:rPr>
          <w:rFonts w:ascii="Times New Roman" w:eastAsia="MS Mincho" w:hAnsi="Times New Roman"/>
          <w:i/>
          <w:sz w:val="20"/>
          <w:szCs w:val="20"/>
          <w:lang w:eastAsia="ja-JP"/>
        </w:rPr>
      </w:pPr>
      <w:r w:rsidRPr="00354065">
        <w:rPr>
          <w:rFonts w:ascii="Times New Roman" w:eastAsia="MS Mincho" w:hAnsi="Times New Roman"/>
          <w:i/>
          <w:sz w:val="20"/>
          <w:szCs w:val="20"/>
          <w:lang w:eastAsia="ja-JP"/>
        </w:rPr>
        <w:t xml:space="preserve">E.g., using ZP/NZP PT-RS to reduce interference </w:t>
      </w:r>
    </w:p>
    <w:p w:rsidR="00780889" w:rsidRPr="007E6128" w:rsidRDefault="00780889" w:rsidP="00B56D62">
      <w:pPr>
        <w:numPr>
          <w:ilvl w:val="1"/>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lastRenderedPageBreak/>
        <w:t>Details of UE-specific configuration, e.g., associated with the scheduled MCS and/or BW, the number of scheduled layers, or use dedicated signaling</w:t>
      </w:r>
    </w:p>
    <w:p w:rsidR="00780889" w:rsidRPr="007E6128" w:rsidRDefault="00780889" w:rsidP="00B56D62">
      <w:pPr>
        <w:numPr>
          <w:ilvl w:val="1"/>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Others are not precluded</w:t>
      </w:r>
    </w:p>
    <w:p w:rsidR="0015374F" w:rsidRPr="00B04846" w:rsidRDefault="00780889" w:rsidP="00B56D62">
      <w:pPr>
        <w:numPr>
          <w:ilvl w:val="0"/>
          <w:numId w:val="4"/>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FFS whether new RS is introduced or extended DMRS is used for phase tracking</w:t>
      </w:r>
    </w:p>
    <w:p w:rsidR="0015374F" w:rsidRPr="0015374F" w:rsidRDefault="00B04846" w:rsidP="00B56D62">
      <w:pPr>
        <w:spacing w:before="100" w:beforeAutospacing="1" w:after="0" w:line="240" w:lineRule="auto"/>
        <w:rPr>
          <w:rFonts w:ascii="Times New Roman" w:hAnsi="Times New Roman"/>
          <w:sz w:val="20"/>
          <w:szCs w:val="20"/>
          <w:lang w:val="en-GB"/>
        </w:rPr>
      </w:pPr>
      <w:r>
        <w:rPr>
          <w:rFonts w:ascii="Times New Roman" w:hAnsi="Times New Roman" w:hint="eastAsia"/>
          <w:sz w:val="20"/>
          <w:szCs w:val="20"/>
          <w:lang w:val="en-GB"/>
        </w:rPr>
        <w:t>Meanwhile</w:t>
      </w:r>
      <w:r w:rsidR="0015374F" w:rsidRPr="0015374F">
        <w:rPr>
          <w:rFonts w:ascii="Times New Roman" w:hAnsi="Times New Roman" w:hint="eastAsia"/>
          <w:sz w:val="20"/>
          <w:szCs w:val="20"/>
          <w:lang w:val="en-GB"/>
        </w:rPr>
        <w:t xml:space="preserve">, </w:t>
      </w:r>
      <w:bookmarkStart w:id="5" w:name="OLE_LINK1"/>
      <w:r w:rsidR="0015374F">
        <w:rPr>
          <w:rFonts w:ascii="Times New Roman" w:hAnsi="Times New Roman" w:hint="eastAsia"/>
          <w:sz w:val="20"/>
          <w:szCs w:val="20"/>
          <w:lang w:val="en-GB"/>
        </w:rPr>
        <w:t xml:space="preserve">variable DMRS pattern has been supported </w:t>
      </w:r>
      <w:bookmarkEnd w:id="5"/>
      <w:r>
        <w:rPr>
          <w:rFonts w:ascii="Times New Roman" w:hAnsi="Times New Roman" w:hint="eastAsia"/>
          <w:sz w:val="20"/>
          <w:szCs w:val="20"/>
          <w:lang w:val="en-GB"/>
        </w:rPr>
        <w:t xml:space="preserve">in NR </w:t>
      </w:r>
      <w:r w:rsidR="0015374F">
        <w:rPr>
          <w:rFonts w:ascii="Times New Roman" w:hAnsi="Times New Roman" w:hint="eastAsia"/>
          <w:sz w:val="20"/>
          <w:szCs w:val="20"/>
          <w:lang w:val="en-GB"/>
        </w:rPr>
        <w:t>as following [1]</w:t>
      </w:r>
    </w:p>
    <w:p w:rsidR="0015374F" w:rsidRPr="007E6128" w:rsidRDefault="0015374F" w:rsidP="00B56D62">
      <w:pPr>
        <w:spacing w:after="0" w:line="240" w:lineRule="auto"/>
        <w:rPr>
          <w:rFonts w:ascii="Times New Roman" w:hAnsi="Times New Roman"/>
          <w:i/>
          <w:sz w:val="20"/>
          <w:szCs w:val="20"/>
          <w:u w:val="single"/>
          <w:lang w:eastAsia="ja-JP"/>
        </w:rPr>
      </w:pPr>
      <w:r w:rsidRPr="007E6128">
        <w:rPr>
          <w:rFonts w:ascii="Times New Roman" w:hAnsi="Times New Roman"/>
          <w:i/>
          <w:sz w:val="20"/>
          <w:szCs w:val="20"/>
          <w:u w:val="single"/>
          <w:lang w:eastAsia="ja-JP"/>
        </w:rPr>
        <w:t>Agreements:</w:t>
      </w:r>
    </w:p>
    <w:p w:rsidR="0015374F" w:rsidRPr="007E6128" w:rsidRDefault="0015374F" w:rsidP="00B56D62">
      <w:pPr>
        <w:numPr>
          <w:ilvl w:val="0"/>
          <w:numId w:val="3"/>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 xml:space="preserve">Support variable/configurable DMRS pattern for data demodulation </w:t>
      </w:r>
    </w:p>
    <w:p w:rsidR="0015374F" w:rsidRPr="007E6128" w:rsidRDefault="0015374F" w:rsidP="00B56D62">
      <w:pPr>
        <w:numPr>
          <w:ilvl w:val="1"/>
          <w:numId w:val="3"/>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 xml:space="preserve">FFS: Time and/or frequency domain density can be configured  </w:t>
      </w:r>
    </w:p>
    <w:p w:rsidR="0015374F" w:rsidRPr="007E6128" w:rsidRDefault="0015374F" w:rsidP="00B56D62">
      <w:pPr>
        <w:numPr>
          <w:ilvl w:val="1"/>
          <w:numId w:val="3"/>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FFS: RE location can be configured</w:t>
      </w:r>
    </w:p>
    <w:p w:rsidR="003A6FE1" w:rsidRPr="007B79E8" w:rsidRDefault="0015374F" w:rsidP="00B56D62">
      <w:pPr>
        <w:numPr>
          <w:ilvl w:val="1"/>
          <w:numId w:val="3"/>
        </w:numPr>
        <w:spacing w:after="0" w:line="240" w:lineRule="auto"/>
        <w:rPr>
          <w:rFonts w:ascii="Times New Roman" w:eastAsia="MS Mincho" w:hAnsi="Times New Roman"/>
          <w:i/>
          <w:sz w:val="20"/>
          <w:szCs w:val="20"/>
          <w:lang w:eastAsia="ja-JP"/>
        </w:rPr>
      </w:pPr>
      <w:r w:rsidRPr="007E6128">
        <w:rPr>
          <w:rFonts w:ascii="Times New Roman" w:eastAsia="MS Mincho" w:hAnsi="Times New Roman"/>
          <w:i/>
          <w:sz w:val="20"/>
          <w:szCs w:val="20"/>
          <w:lang w:eastAsia="ja-JP"/>
        </w:rPr>
        <w:t>At least one configuration supports front-loaded DMRS pattern</w:t>
      </w:r>
    </w:p>
    <w:p w:rsidR="00B81BCB" w:rsidRDefault="00003274" w:rsidP="00CC2504">
      <w:pPr>
        <w:spacing w:before="100" w:beforeAutospacing="1" w:after="0" w:line="240" w:lineRule="auto"/>
        <w:rPr>
          <w:rFonts w:ascii="Times New Roman" w:hAnsi="Times New Roman"/>
          <w:sz w:val="20"/>
          <w:szCs w:val="20"/>
        </w:rPr>
      </w:pPr>
      <w:r w:rsidRPr="00186F80">
        <w:rPr>
          <w:rFonts w:ascii="Times New Roman" w:hAnsi="Times New Roman" w:hint="eastAsia"/>
          <w:sz w:val="20"/>
          <w:szCs w:val="20"/>
        </w:rPr>
        <w:t xml:space="preserve">In order to speed up progress of DMRS </w:t>
      </w:r>
      <w:r w:rsidRPr="00186F80">
        <w:rPr>
          <w:rFonts w:ascii="Times New Roman" w:hAnsi="Times New Roman"/>
          <w:sz w:val="20"/>
          <w:szCs w:val="20"/>
        </w:rPr>
        <w:t>design</w:t>
      </w:r>
      <w:r w:rsidR="00264F36" w:rsidRPr="00186F80">
        <w:rPr>
          <w:rFonts w:ascii="Times New Roman" w:hAnsi="Times New Roman" w:hint="eastAsia"/>
          <w:sz w:val="20"/>
          <w:szCs w:val="20"/>
        </w:rPr>
        <w:t>,</w:t>
      </w:r>
      <w:r w:rsidR="003A6FE1" w:rsidRPr="00186F80">
        <w:rPr>
          <w:rFonts w:ascii="Times New Roman" w:hAnsi="Times New Roman" w:hint="eastAsia"/>
          <w:sz w:val="20"/>
          <w:szCs w:val="20"/>
        </w:rPr>
        <w:t xml:space="preserve"> </w:t>
      </w:r>
      <w:r w:rsidR="003842D0" w:rsidRPr="00186F80">
        <w:rPr>
          <w:rFonts w:ascii="Times New Roman" w:hAnsi="Times New Roman" w:hint="eastAsia"/>
          <w:sz w:val="20"/>
          <w:szCs w:val="20"/>
        </w:rPr>
        <w:t>companie</w:t>
      </w:r>
      <w:r w:rsidR="003842D0" w:rsidRPr="00FA0598">
        <w:rPr>
          <w:rFonts w:ascii="Times New Roman" w:hAnsi="Times New Roman" w:hint="eastAsia"/>
          <w:sz w:val="20"/>
          <w:szCs w:val="20"/>
        </w:rPr>
        <w:t xml:space="preserve">s provided their DMRS </w:t>
      </w:r>
      <w:r w:rsidR="009526F5">
        <w:rPr>
          <w:rFonts w:ascii="Times New Roman" w:hAnsi="Times New Roman" w:hint="eastAsia"/>
          <w:sz w:val="20"/>
          <w:szCs w:val="20"/>
        </w:rPr>
        <w:t>patterns</w:t>
      </w:r>
      <w:r w:rsidR="003842D0" w:rsidRPr="00FA0598">
        <w:rPr>
          <w:rFonts w:ascii="Times New Roman" w:hAnsi="Times New Roman" w:hint="eastAsia"/>
          <w:sz w:val="20"/>
          <w:szCs w:val="20"/>
        </w:rPr>
        <w:t xml:space="preserve"> and views on DMRS simulation </w:t>
      </w:r>
      <w:r w:rsidR="009526F5">
        <w:rPr>
          <w:rFonts w:ascii="Times New Roman" w:hAnsi="Times New Roman" w:hint="eastAsia"/>
          <w:sz w:val="20"/>
          <w:szCs w:val="20"/>
        </w:rPr>
        <w:t xml:space="preserve">assumption </w:t>
      </w:r>
      <w:r w:rsidR="003842D0" w:rsidRPr="00FA0598">
        <w:rPr>
          <w:rFonts w:ascii="Times New Roman" w:hAnsi="Times New Roman" w:hint="eastAsia"/>
          <w:sz w:val="20"/>
          <w:szCs w:val="20"/>
        </w:rPr>
        <w:t xml:space="preserve">by email </w:t>
      </w:r>
      <w:r w:rsidR="003842D0" w:rsidRPr="00FA0598">
        <w:rPr>
          <w:rFonts w:ascii="Times New Roman" w:hAnsi="Times New Roman"/>
          <w:sz w:val="20"/>
          <w:szCs w:val="20"/>
        </w:rPr>
        <w:t>discussion</w:t>
      </w:r>
      <w:r w:rsidR="003842D0" w:rsidRPr="00FA0598">
        <w:rPr>
          <w:rFonts w:ascii="Times New Roman" w:hAnsi="Times New Roman" w:hint="eastAsia"/>
          <w:sz w:val="20"/>
          <w:szCs w:val="20"/>
        </w:rPr>
        <w:t xml:space="preserve"> [87-28] and [87-29] respectively</w:t>
      </w:r>
      <w:r w:rsidR="00D164C8" w:rsidRPr="00FA0598">
        <w:rPr>
          <w:rFonts w:ascii="Times New Roman" w:hAnsi="Times New Roman" w:hint="eastAsia"/>
          <w:sz w:val="20"/>
          <w:szCs w:val="20"/>
        </w:rPr>
        <w:t xml:space="preserve"> [2]</w:t>
      </w:r>
      <w:r w:rsidR="00233F89" w:rsidRPr="00FA0598">
        <w:rPr>
          <w:rFonts w:ascii="Times New Roman" w:hAnsi="Times New Roman" w:hint="eastAsia"/>
          <w:sz w:val="20"/>
          <w:szCs w:val="20"/>
        </w:rPr>
        <w:t>, where phase noise</w:t>
      </w:r>
      <w:r w:rsidR="00233F89">
        <w:rPr>
          <w:rFonts w:ascii="Times New Roman" w:hAnsi="Times New Roman" w:hint="eastAsia"/>
          <w:sz w:val="20"/>
          <w:szCs w:val="20"/>
        </w:rPr>
        <w:t xml:space="preserve"> impact is </w:t>
      </w:r>
      <w:r w:rsidR="00233F89">
        <w:rPr>
          <w:rFonts w:ascii="Times New Roman" w:hAnsi="Times New Roman"/>
          <w:sz w:val="20"/>
          <w:szCs w:val="20"/>
        </w:rPr>
        <w:t>considered</w:t>
      </w:r>
      <w:r w:rsidR="00233F89">
        <w:rPr>
          <w:rFonts w:ascii="Times New Roman" w:hAnsi="Times New Roman" w:hint="eastAsia"/>
          <w:sz w:val="20"/>
          <w:szCs w:val="20"/>
        </w:rPr>
        <w:t xml:space="preserve"> in 30 GHz centre frequency.</w:t>
      </w:r>
    </w:p>
    <w:p w:rsidR="006F1137" w:rsidRPr="00B81BCB" w:rsidRDefault="006F2EE4" w:rsidP="00470B22">
      <w:pPr>
        <w:spacing w:after="0" w:line="240" w:lineRule="auto"/>
        <w:rPr>
          <w:rFonts w:ascii="Times New Roman" w:hAnsi="Times New Roman"/>
          <w:sz w:val="20"/>
          <w:szCs w:val="20"/>
        </w:rPr>
      </w:pPr>
      <w:r w:rsidRPr="007E6128">
        <w:rPr>
          <w:rFonts w:ascii="Times New Roman" w:hAnsi="Times New Roman" w:hint="eastAsia"/>
          <w:sz w:val="20"/>
          <w:szCs w:val="20"/>
          <w:lang w:val="en-GB"/>
        </w:rPr>
        <w:t>In this contribution, we</w:t>
      </w:r>
      <w:r w:rsidR="00C34DCC">
        <w:rPr>
          <w:rFonts w:ascii="Times New Roman" w:hAnsi="Times New Roman" w:hint="eastAsia"/>
          <w:sz w:val="20"/>
          <w:szCs w:val="20"/>
          <w:lang w:val="en-GB"/>
        </w:rPr>
        <w:t xml:space="preserve"> provide </w:t>
      </w:r>
      <w:r w:rsidR="006F1137">
        <w:rPr>
          <w:rFonts w:ascii="Times New Roman" w:hAnsi="Times New Roman" w:hint="eastAsia"/>
          <w:sz w:val="20"/>
          <w:szCs w:val="20"/>
          <w:lang w:val="en-GB"/>
        </w:rPr>
        <w:t>our views and simulation results to use ex</w:t>
      </w:r>
      <w:r w:rsidR="009A0986">
        <w:rPr>
          <w:rFonts w:ascii="Times New Roman" w:hAnsi="Times New Roman" w:hint="eastAsia"/>
          <w:sz w:val="20"/>
          <w:szCs w:val="20"/>
          <w:lang w:val="en-GB"/>
        </w:rPr>
        <w:t>tended DMR</w:t>
      </w:r>
      <w:r w:rsidR="003F4656">
        <w:rPr>
          <w:rFonts w:ascii="Times New Roman" w:hAnsi="Times New Roman" w:hint="eastAsia"/>
          <w:sz w:val="20"/>
          <w:szCs w:val="20"/>
          <w:lang w:val="en-GB"/>
        </w:rPr>
        <w:t xml:space="preserve">S for phase tracking, and </w:t>
      </w:r>
      <w:r w:rsidR="00FE3C8E">
        <w:rPr>
          <w:rFonts w:ascii="Times New Roman" w:hAnsi="Times New Roman" w:hint="eastAsia"/>
          <w:sz w:val="20"/>
          <w:szCs w:val="20"/>
          <w:lang w:val="en-GB"/>
        </w:rPr>
        <w:t>more details of</w:t>
      </w:r>
      <w:r w:rsidR="00272A85">
        <w:rPr>
          <w:rFonts w:ascii="Times New Roman" w:hAnsi="Times New Roman" w:hint="eastAsia"/>
          <w:sz w:val="20"/>
          <w:szCs w:val="20"/>
          <w:lang w:val="en-GB"/>
        </w:rPr>
        <w:t xml:space="preserve"> DMRS</w:t>
      </w:r>
      <w:r w:rsidR="003F4656">
        <w:rPr>
          <w:rFonts w:ascii="Times New Roman" w:hAnsi="Times New Roman" w:hint="eastAsia"/>
          <w:sz w:val="20"/>
          <w:szCs w:val="20"/>
          <w:lang w:val="en-GB"/>
        </w:rPr>
        <w:t xml:space="preserve"> patterns can be founded in our companion</w:t>
      </w:r>
      <w:r w:rsidR="00871BA5">
        <w:rPr>
          <w:rFonts w:ascii="Times New Roman" w:hAnsi="Times New Roman"/>
          <w:sz w:val="20"/>
          <w:szCs w:val="20"/>
          <w:lang w:val="en-GB"/>
        </w:rPr>
        <w:t>’</w:t>
      </w:r>
      <w:r w:rsidR="00871BA5">
        <w:rPr>
          <w:rFonts w:ascii="Times New Roman" w:hAnsi="Times New Roman" w:hint="eastAsia"/>
          <w:sz w:val="20"/>
          <w:szCs w:val="20"/>
          <w:lang w:val="en-GB"/>
        </w:rPr>
        <w:t>s</w:t>
      </w:r>
      <w:r w:rsidR="003F4656">
        <w:rPr>
          <w:rFonts w:ascii="Times New Roman" w:hAnsi="Times New Roman" w:hint="eastAsia"/>
          <w:sz w:val="20"/>
          <w:szCs w:val="20"/>
          <w:lang w:val="en-GB"/>
        </w:rPr>
        <w:t xml:space="preserve"> contribution [3].</w:t>
      </w:r>
    </w:p>
    <w:p w:rsidR="00DF168C" w:rsidRPr="00A87D97" w:rsidRDefault="00952FD1" w:rsidP="009538C8">
      <w:pPr>
        <w:pStyle w:val="1"/>
        <w:snapToGrid w:val="0"/>
        <w:spacing w:beforeLines="100" w:before="360"/>
        <w:rPr>
          <w:sz w:val="32"/>
          <w:lang w:val="en-US"/>
        </w:rPr>
      </w:pPr>
      <w:r>
        <w:rPr>
          <w:rFonts w:hint="eastAsia"/>
          <w:sz w:val="32"/>
          <w:lang w:val="en-US"/>
        </w:rPr>
        <w:t>Discussion</w:t>
      </w:r>
    </w:p>
    <w:p w:rsidR="00B466D7" w:rsidRPr="006227E2" w:rsidRDefault="00B466D7" w:rsidP="00B56D62">
      <w:pPr>
        <w:pStyle w:val="2"/>
        <w:spacing w:line="240" w:lineRule="auto"/>
        <w:rPr>
          <w:sz w:val="28"/>
          <w:szCs w:val="28"/>
        </w:rPr>
      </w:pPr>
      <w:r w:rsidRPr="006227E2">
        <w:rPr>
          <w:rFonts w:hint="eastAsia"/>
          <w:sz w:val="28"/>
          <w:szCs w:val="28"/>
        </w:rPr>
        <w:t xml:space="preserve">RS for phase tracking </w:t>
      </w:r>
    </w:p>
    <w:p w:rsidR="00FC29C1" w:rsidRDefault="00FC29C1" w:rsidP="00B56D62">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rPr>
        <w:t xml:space="preserve">Since </w:t>
      </w:r>
      <w:r>
        <w:rPr>
          <w:rFonts w:ascii="Times New Roman" w:hAnsi="Times New Roman" w:hint="eastAsia"/>
          <w:sz w:val="20"/>
          <w:szCs w:val="20"/>
          <w:lang w:val="en-GB"/>
        </w:rPr>
        <w:t xml:space="preserve">variable DMRS pattern has been supported in NR, </w:t>
      </w:r>
      <w:r>
        <w:rPr>
          <w:rFonts w:ascii="Times New Roman" w:hAnsi="Times New Roman"/>
          <w:sz w:val="20"/>
          <w:szCs w:val="20"/>
          <w:lang w:val="en-GB"/>
        </w:rPr>
        <w:t>different</w:t>
      </w:r>
      <w:r>
        <w:rPr>
          <w:rFonts w:ascii="Times New Roman" w:hAnsi="Times New Roman" w:hint="eastAsia"/>
          <w:sz w:val="20"/>
          <w:szCs w:val="20"/>
          <w:lang w:val="en-GB"/>
        </w:rPr>
        <w:t xml:space="preserve"> DMRS patterns can meet </w:t>
      </w:r>
      <w:r>
        <w:rPr>
          <w:rFonts w:ascii="Times New Roman" w:hAnsi="Times New Roman"/>
          <w:sz w:val="20"/>
          <w:szCs w:val="20"/>
          <w:lang w:val="en-GB"/>
        </w:rPr>
        <w:t>different</w:t>
      </w:r>
      <w:r>
        <w:rPr>
          <w:rFonts w:ascii="Times New Roman" w:hAnsi="Times New Roman" w:hint="eastAsia"/>
          <w:sz w:val="20"/>
          <w:szCs w:val="20"/>
          <w:lang w:val="en-GB"/>
        </w:rPr>
        <w:t xml:space="preserve"> </w:t>
      </w:r>
      <w:r>
        <w:rPr>
          <w:rFonts w:ascii="Times New Roman" w:hAnsi="Times New Roman"/>
          <w:sz w:val="20"/>
          <w:szCs w:val="20"/>
          <w:lang w:val="en-GB"/>
        </w:rPr>
        <w:t>requirements</w:t>
      </w:r>
      <w:r w:rsidR="000A5B5D">
        <w:rPr>
          <w:rFonts w:ascii="Times New Roman" w:hAnsi="Times New Roman" w:hint="eastAsia"/>
          <w:sz w:val="20"/>
          <w:szCs w:val="20"/>
          <w:lang w:val="en-GB"/>
        </w:rPr>
        <w:t xml:space="preserve">. In our DMRS </w:t>
      </w:r>
      <w:r w:rsidR="000A5B5D">
        <w:rPr>
          <w:rFonts w:ascii="Times New Roman" w:hAnsi="Times New Roman"/>
          <w:sz w:val="20"/>
          <w:szCs w:val="20"/>
          <w:lang w:val="en-GB"/>
        </w:rPr>
        <w:t>design</w:t>
      </w:r>
      <w:r w:rsidR="000A5B5D">
        <w:rPr>
          <w:rFonts w:ascii="Times New Roman" w:hAnsi="Times New Roman" w:hint="eastAsia"/>
          <w:sz w:val="20"/>
          <w:szCs w:val="20"/>
          <w:lang w:val="en-GB"/>
        </w:rPr>
        <w:t xml:space="preserve"> [3], we proposed multi-se</w:t>
      </w:r>
      <w:r w:rsidR="00022FAB">
        <w:rPr>
          <w:rFonts w:ascii="Times New Roman" w:hAnsi="Times New Roman" w:hint="eastAsia"/>
          <w:sz w:val="20"/>
          <w:szCs w:val="20"/>
          <w:lang w:val="en-GB"/>
        </w:rPr>
        <w:t xml:space="preserve">t DMRS for different scenarios, where </w:t>
      </w:r>
      <w:r w:rsidR="006927EE">
        <w:rPr>
          <w:rFonts w:ascii="Times New Roman" w:hAnsi="Times New Roman" w:hint="eastAsia"/>
          <w:sz w:val="20"/>
          <w:szCs w:val="20"/>
          <w:lang w:val="en-GB"/>
        </w:rPr>
        <w:t>basic DMRS set</w:t>
      </w:r>
      <w:r w:rsidR="00186F80">
        <w:rPr>
          <w:rFonts w:ascii="Times New Roman" w:hAnsi="Times New Roman" w:hint="eastAsia"/>
          <w:sz w:val="20"/>
          <w:szCs w:val="20"/>
          <w:lang w:val="en-GB"/>
        </w:rPr>
        <w:t xml:space="preserve"> is for </w:t>
      </w:r>
      <w:r w:rsidR="00022FAB">
        <w:rPr>
          <w:rFonts w:ascii="Times New Roman" w:hAnsi="Times New Roman" w:hint="eastAsia"/>
          <w:sz w:val="20"/>
          <w:szCs w:val="20"/>
          <w:lang w:val="en-GB"/>
        </w:rPr>
        <w:t xml:space="preserve">traditional data demodulation, and </w:t>
      </w:r>
      <w:r w:rsidR="006927EE">
        <w:rPr>
          <w:rFonts w:ascii="Times New Roman" w:hAnsi="Times New Roman"/>
          <w:sz w:val="20"/>
          <w:szCs w:val="20"/>
          <w:lang w:val="en-GB"/>
        </w:rPr>
        <w:t>additional DMRS set</w:t>
      </w:r>
      <w:r w:rsidR="00022FAB">
        <w:rPr>
          <w:rFonts w:ascii="Times New Roman" w:hAnsi="Times New Roman" w:hint="eastAsia"/>
          <w:sz w:val="20"/>
          <w:szCs w:val="20"/>
          <w:lang w:val="en-GB"/>
        </w:rPr>
        <w:t xml:space="preserve"> </w:t>
      </w:r>
      <w:r w:rsidR="0026085F">
        <w:rPr>
          <w:rFonts w:ascii="Times New Roman" w:hAnsi="Times New Roman" w:hint="eastAsia"/>
          <w:sz w:val="20"/>
          <w:szCs w:val="20"/>
          <w:lang w:val="en-GB"/>
        </w:rPr>
        <w:t xml:space="preserve">can be used for phase tracking, high </w:t>
      </w:r>
      <w:r w:rsidR="0026085F">
        <w:rPr>
          <w:rFonts w:ascii="Times New Roman" w:hAnsi="Times New Roman"/>
          <w:sz w:val="20"/>
          <w:szCs w:val="20"/>
          <w:lang w:val="en-GB"/>
        </w:rPr>
        <w:t>Doppler</w:t>
      </w:r>
      <w:r w:rsidR="0026085F">
        <w:rPr>
          <w:rFonts w:ascii="Times New Roman" w:hAnsi="Times New Roman" w:hint="eastAsia"/>
          <w:sz w:val="20"/>
          <w:szCs w:val="20"/>
          <w:lang w:val="en-GB"/>
        </w:rPr>
        <w:t xml:space="preserve"> shift compensation</w:t>
      </w:r>
      <w:r w:rsidR="00227F70">
        <w:rPr>
          <w:rFonts w:ascii="Times New Roman" w:hAnsi="Times New Roman" w:hint="eastAsia"/>
          <w:sz w:val="20"/>
          <w:szCs w:val="20"/>
          <w:lang w:val="en-GB"/>
        </w:rPr>
        <w:t xml:space="preserve"> and </w:t>
      </w:r>
      <w:r w:rsidR="00227F70">
        <w:rPr>
          <w:rFonts w:ascii="Times New Roman" w:hAnsi="Times New Roman"/>
          <w:sz w:val="20"/>
          <w:szCs w:val="20"/>
          <w:lang w:val="en-GB"/>
        </w:rPr>
        <w:t>frequency</w:t>
      </w:r>
      <w:r w:rsidR="00227F70">
        <w:rPr>
          <w:rFonts w:ascii="Times New Roman" w:hAnsi="Times New Roman" w:hint="eastAsia"/>
          <w:sz w:val="20"/>
          <w:szCs w:val="20"/>
          <w:lang w:val="en-GB"/>
        </w:rPr>
        <w:t xml:space="preserve"> offset estimation.</w:t>
      </w:r>
      <w:r w:rsidR="0026085F">
        <w:rPr>
          <w:rFonts w:ascii="Times New Roman" w:hAnsi="Times New Roman" w:hint="eastAsia"/>
          <w:sz w:val="20"/>
          <w:szCs w:val="20"/>
          <w:lang w:val="en-GB"/>
        </w:rPr>
        <w:t xml:space="preserve"> </w:t>
      </w:r>
      <w:r w:rsidR="006D4C1A">
        <w:rPr>
          <w:rFonts w:ascii="Times New Roman" w:hAnsi="Times New Roman" w:hint="eastAsia"/>
          <w:sz w:val="20"/>
          <w:szCs w:val="20"/>
          <w:lang w:val="en-GB"/>
        </w:rPr>
        <w:t xml:space="preserve">No matter high frequency bands or low frequency bands, </w:t>
      </w:r>
      <w:r w:rsidR="00630FBF">
        <w:rPr>
          <w:rFonts w:ascii="Times New Roman" w:hAnsi="Times New Roman" w:hint="eastAsia"/>
          <w:sz w:val="20"/>
          <w:szCs w:val="20"/>
          <w:lang w:val="en-GB"/>
        </w:rPr>
        <w:t xml:space="preserve">this </w:t>
      </w:r>
      <w:r w:rsidR="006D4C1A">
        <w:rPr>
          <w:rFonts w:ascii="Times New Roman" w:hAnsi="Times New Roman" w:hint="eastAsia"/>
          <w:sz w:val="20"/>
          <w:szCs w:val="20"/>
          <w:lang w:val="en-GB"/>
        </w:rPr>
        <w:t xml:space="preserve">unified DMRS frame structure </w:t>
      </w:r>
      <w:r w:rsidR="00630FBF">
        <w:rPr>
          <w:rFonts w:ascii="Times New Roman" w:hAnsi="Times New Roman" w:hint="eastAsia"/>
          <w:sz w:val="20"/>
          <w:szCs w:val="20"/>
          <w:lang w:val="en-GB"/>
        </w:rPr>
        <w:t>can be used for different purposes</w:t>
      </w:r>
      <w:r w:rsidR="006D4C1A">
        <w:rPr>
          <w:rFonts w:ascii="Times New Roman" w:hAnsi="Times New Roman" w:hint="eastAsia"/>
          <w:sz w:val="20"/>
          <w:szCs w:val="20"/>
          <w:lang w:val="en-GB"/>
        </w:rPr>
        <w:t xml:space="preserve">. </w:t>
      </w:r>
    </w:p>
    <w:p w:rsidR="00B466D7" w:rsidRDefault="002F2584" w:rsidP="00B56D62">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 xml:space="preserve">As shown in Figure 1, different density of </w:t>
      </w:r>
      <w:r w:rsidR="0023077A">
        <w:rPr>
          <w:rFonts w:ascii="Times New Roman" w:hAnsi="Times New Roman" w:hint="eastAsia"/>
          <w:sz w:val="20"/>
          <w:szCs w:val="20"/>
          <w:lang w:val="en-GB"/>
        </w:rPr>
        <w:t xml:space="preserve">the </w:t>
      </w:r>
      <w:r w:rsidR="006927EE">
        <w:rPr>
          <w:rFonts w:ascii="Times New Roman" w:hAnsi="Times New Roman"/>
          <w:sz w:val="20"/>
          <w:szCs w:val="20"/>
          <w:lang w:val="en-GB"/>
        </w:rPr>
        <w:t>additional DMRS set</w:t>
      </w:r>
      <w:r w:rsidR="00B466D7">
        <w:rPr>
          <w:rFonts w:ascii="Times New Roman" w:hAnsi="Times New Roman" w:hint="eastAsia"/>
          <w:sz w:val="20"/>
          <w:szCs w:val="20"/>
          <w:lang w:val="en-GB"/>
        </w:rPr>
        <w:t xml:space="preserve"> marked by </w:t>
      </w:r>
      <w:r w:rsidR="00940749">
        <w:rPr>
          <w:rFonts w:ascii="Times New Roman" w:hAnsi="Times New Roman" w:hint="eastAsia"/>
          <w:sz w:val="20"/>
          <w:szCs w:val="20"/>
          <w:lang w:val="en-GB"/>
        </w:rPr>
        <w:t>green</w:t>
      </w:r>
      <w:r w:rsidR="00B466D7">
        <w:rPr>
          <w:rFonts w:ascii="Times New Roman" w:hAnsi="Times New Roman" w:hint="eastAsia"/>
          <w:sz w:val="20"/>
          <w:szCs w:val="20"/>
          <w:lang w:val="en-GB"/>
        </w:rPr>
        <w:t xml:space="preserve"> colour </w:t>
      </w:r>
      <w:r>
        <w:rPr>
          <w:rFonts w:ascii="Times New Roman" w:hAnsi="Times New Roman" w:hint="eastAsia"/>
          <w:sz w:val="20"/>
          <w:szCs w:val="20"/>
          <w:lang w:val="en-GB"/>
        </w:rPr>
        <w:t xml:space="preserve">can be configured for </w:t>
      </w:r>
      <w:r>
        <w:rPr>
          <w:rFonts w:ascii="Times New Roman" w:hAnsi="Times New Roman"/>
          <w:sz w:val="20"/>
          <w:szCs w:val="20"/>
          <w:lang w:val="en-GB"/>
        </w:rPr>
        <w:t>different</w:t>
      </w:r>
      <w:r>
        <w:rPr>
          <w:rFonts w:ascii="Times New Roman" w:hAnsi="Times New Roman" w:hint="eastAsia"/>
          <w:sz w:val="20"/>
          <w:szCs w:val="20"/>
          <w:lang w:val="en-GB"/>
        </w:rPr>
        <w:t xml:space="preserve"> requirements. </w:t>
      </w:r>
      <w:r w:rsidR="00540241">
        <w:rPr>
          <w:rFonts w:ascii="Times New Roman" w:hAnsi="Times New Roman"/>
          <w:sz w:val="20"/>
          <w:szCs w:val="20"/>
          <w:lang w:val="en-GB"/>
        </w:rPr>
        <w:t>If</w:t>
      </w:r>
      <w:r w:rsidR="00EB168B">
        <w:rPr>
          <w:rFonts w:ascii="Times New Roman" w:hAnsi="Times New Roman" w:hint="eastAsia"/>
          <w:sz w:val="20"/>
          <w:szCs w:val="20"/>
          <w:lang w:val="en-GB"/>
        </w:rPr>
        <w:t xml:space="preserve"> the </w:t>
      </w:r>
      <w:r w:rsidR="006927EE">
        <w:rPr>
          <w:rFonts w:ascii="Times New Roman" w:hAnsi="Times New Roman"/>
          <w:sz w:val="20"/>
          <w:szCs w:val="20"/>
          <w:lang w:val="en-GB"/>
        </w:rPr>
        <w:t>additional DMRS set</w:t>
      </w:r>
      <w:r w:rsidR="00EB168B">
        <w:rPr>
          <w:rFonts w:ascii="Times New Roman" w:hAnsi="Times New Roman" w:hint="eastAsia"/>
          <w:sz w:val="20"/>
          <w:szCs w:val="20"/>
          <w:lang w:val="en-GB"/>
        </w:rPr>
        <w:t xml:space="preserve"> is to compensate phase noise impact in high frequency domain, the density</w:t>
      </w:r>
      <w:r w:rsidR="00FF0BF5">
        <w:rPr>
          <w:rFonts w:ascii="Times New Roman" w:hAnsi="Times New Roman" w:hint="eastAsia"/>
          <w:sz w:val="20"/>
          <w:szCs w:val="20"/>
          <w:lang w:val="en-GB"/>
        </w:rPr>
        <w:t xml:space="preserve"> in time domain should not be too small </w:t>
      </w:r>
      <w:r w:rsidR="00EB168B">
        <w:rPr>
          <w:rFonts w:ascii="Times New Roman" w:hAnsi="Times New Roman" w:hint="eastAsia"/>
          <w:sz w:val="20"/>
          <w:szCs w:val="20"/>
          <w:lang w:val="en-GB"/>
        </w:rPr>
        <w:t>as shown in Figure 1</w:t>
      </w:r>
      <w:r w:rsidR="00FF0BF5">
        <w:rPr>
          <w:rFonts w:ascii="Times New Roman" w:hAnsi="Times New Roman" w:hint="eastAsia"/>
          <w:sz w:val="20"/>
          <w:szCs w:val="20"/>
          <w:lang w:val="en-GB"/>
        </w:rPr>
        <w:t xml:space="preserve">b. </w:t>
      </w:r>
      <w:r w:rsidR="008D21FC">
        <w:rPr>
          <w:rFonts w:ascii="Times New Roman" w:hAnsi="Times New Roman" w:hint="eastAsia"/>
          <w:sz w:val="20"/>
          <w:szCs w:val="20"/>
          <w:lang w:val="en-GB"/>
        </w:rPr>
        <w:t xml:space="preserve"> </w:t>
      </w:r>
      <w:r w:rsidR="007F1F50">
        <w:rPr>
          <w:rFonts w:ascii="Times New Roman" w:hAnsi="Times New Roman" w:hint="eastAsia"/>
          <w:sz w:val="20"/>
          <w:szCs w:val="20"/>
          <w:lang w:val="en-GB"/>
        </w:rPr>
        <w:t xml:space="preserve">In this case, the number of </w:t>
      </w:r>
      <w:r w:rsidR="00AB510E">
        <w:rPr>
          <w:rFonts w:ascii="Times New Roman" w:hAnsi="Times New Roman" w:hint="eastAsia"/>
          <w:sz w:val="20"/>
          <w:szCs w:val="20"/>
          <w:lang w:val="en-GB"/>
        </w:rPr>
        <w:t xml:space="preserve">the </w:t>
      </w:r>
      <w:r w:rsidR="006927EE">
        <w:rPr>
          <w:rFonts w:ascii="Times New Roman" w:hAnsi="Times New Roman"/>
          <w:sz w:val="20"/>
          <w:szCs w:val="20"/>
          <w:lang w:val="en-GB"/>
        </w:rPr>
        <w:t>additional DMRS set</w:t>
      </w:r>
      <w:r w:rsidR="007F1F50">
        <w:rPr>
          <w:rFonts w:ascii="Times New Roman" w:hAnsi="Times New Roman" w:hint="eastAsia"/>
          <w:sz w:val="20"/>
          <w:szCs w:val="20"/>
          <w:lang w:val="en-GB"/>
        </w:rPr>
        <w:t xml:space="preserve"> ports </w:t>
      </w:r>
      <w:r w:rsidR="00155B3C">
        <w:rPr>
          <w:rFonts w:ascii="Times New Roman" w:hAnsi="Times New Roman" w:hint="eastAsia"/>
          <w:sz w:val="20"/>
          <w:szCs w:val="20"/>
          <w:lang w:val="en-GB"/>
        </w:rPr>
        <w:t xml:space="preserve">can be smaller than that of the </w:t>
      </w:r>
      <w:r w:rsidR="006927EE">
        <w:rPr>
          <w:rFonts w:ascii="Times New Roman" w:hAnsi="Times New Roman" w:hint="eastAsia"/>
          <w:sz w:val="20"/>
          <w:szCs w:val="20"/>
          <w:lang w:val="en-GB"/>
        </w:rPr>
        <w:t>basic DMRS set</w:t>
      </w:r>
      <w:r w:rsidR="001D1002">
        <w:rPr>
          <w:rFonts w:ascii="Times New Roman" w:hAnsi="Times New Roman" w:hint="eastAsia"/>
          <w:sz w:val="20"/>
          <w:szCs w:val="20"/>
          <w:lang w:val="en-GB"/>
        </w:rPr>
        <w:t xml:space="preserve"> which is marked by red colour, and it may depend on specific scenarios, e.g. the number of </w:t>
      </w:r>
      <w:r w:rsidR="001D1002">
        <w:rPr>
          <w:rFonts w:ascii="Times New Roman" w:hAnsi="Times New Roman"/>
          <w:sz w:val="20"/>
          <w:szCs w:val="20"/>
          <w:lang w:val="en-GB"/>
        </w:rPr>
        <w:t>oscillators</w:t>
      </w:r>
      <w:r w:rsidR="001D1002">
        <w:rPr>
          <w:rFonts w:ascii="Times New Roman" w:hAnsi="Times New Roman" w:hint="eastAsia"/>
          <w:sz w:val="20"/>
          <w:szCs w:val="20"/>
          <w:lang w:val="en-GB"/>
        </w:rPr>
        <w:t xml:space="preserve"> in gNB </w:t>
      </w:r>
      <w:r w:rsidR="001D1002">
        <w:rPr>
          <w:rFonts w:ascii="Times New Roman" w:hAnsi="Times New Roman"/>
          <w:sz w:val="20"/>
          <w:szCs w:val="20"/>
          <w:lang w:val="en-GB"/>
        </w:rPr>
        <w:t>antenna</w:t>
      </w:r>
      <w:r w:rsidR="001D1002">
        <w:rPr>
          <w:rFonts w:ascii="Times New Roman" w:hAnsi="Times New Roman" w:hint="eastAsia"/>
          <w:sz w:val="20"/>
          <w:szCs w:val="20"/>
          <w:lang w:val="en-GB"/>
        </w:rPr>
        <w:t xml:space="preserve"> array.</w:t>
      </w:r>
    </w:p>
    <w:p w:rsidR="006A2549" w:rsidRDefault="000D556D" w:rsidP="00B56D62">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 xml:space="preserve">However, </w:t>
      </w:r>
      <w:r w:rsidR="00C77063">
        <w:rPr>
          <w:rFonts w:ascii="Times New Roman" w:hAnsi="Times New Roman" w:hint="eastAsia"/>
          <w:sz w:val="20"/>
          <w:szCs w:val="20"/>
          <w:lang w:val="en-GB"/>
        </w:rPr>
        <w:t>i</w:t>
      </w:r>
      <w:r w:rsidR="006A2549">
        <w:rPr>
          <w:rFonts w:ascii="Times New Roman" w:hAnsi="Times New Roman" w:hint="eastAsia"/>
          <w:sz w:val="20"/>
          <w:szCs w:val="20"/>
          <w:lang w:val="en-GB"/>
        </w:rPr>
        <w:t xml:space="preserve">f the </w:t>
      </w:r>
      <w:r w:rsidR="006927EE">
        <w:rPr>
          <w:rFonts w:ascii="Times New Roman" w:hAnsi="Times New Roman"/>
          <w:sz w:val="20"/>
          <w:szCs w:val="20"/>
          <w:lang w:val="en-GB"/>
        </w:rPr>
        <w:t>additional DMRS set</w:t>
      </w:r>
      <w:r w:rsidR="006A2549">
        <w:rPr>
          <w:rFonts w:ascii="Times New Roman" w:hAnsi="Times New Roman" w:hint="eastAsia"/>
          <w:sz w:val="20"/>
          <w:szCs w:val="20"/>
          <w:lang w:val="en-GB"/>
        </w:rPr>
        <w:t xml:space="preserve"> is to compensate high </w:t>
      </w:r>
      <w:r w:rsidR="006A2549">
        <w:rPr>
          <w:rFonts w:ascii="Times New Roman" w:hAnsi="Times New Roman"/>
          <w:sz w:val="20"/>
          <w:szCs w:val="20"/>
          <w:lang w:val="en-GB"/>
        </w:rPr>
        <w:t>Doppler</w:t>
      </w:r>
      <w:r w:rsidR="006A2549">
        <w:rPr>
          <w:rFonts w:ascii="Times New Roman" w:hAnsi="Times New Roman" w:hint="eastAsia"/>
          <w:sz w:val="20"/>
          <w:szCs w:val="20"/>
          <w:lang w:val="en-GB"/>
        </w:rPr>
        <w:t xml:space="preserve"> shift, the density in time domain</w:t>
      </w:r>
      <w:r w:rsidR="00C77063">
        <w:rPr>
          <w:rFonts w:ascii="Times New Roman" w:hAnsi="Times New Roman" w:hint="eastAsia"/>
          <w:sz w:val="20"/>
          <w:szCs w:val="20"/>
          <w:lang w:val="en-GB"/>
        </w:rPr>
        <w:t xml:space="preserve"> depends on UE</w:t>
      </w:r>
      <w:r w:rsidR="00C77063">
        <w:rPr>
          <w:rFonts w:ascii="Times New Roman" w:hAnsi="Times New Roman"/>
          <w:sz w:val="20"/>
          <w:szCs w:val="20"/>
          <w:lang w:val="en-GB"/>
        </w:rPr>
        <w:t>’</w:t>
      </w:r>
      <w:r w:rsidR="00AF5E81">
        <w:rPr>
          <w:rFonts w:ascii="Times New Roman" w:hAnsi="Times New Roman" w:hint="eastAsia"/>
          <w:sz w:val="20"/>
          <w:szCs w:val="20"/>
          <w:lang w:val="en-GB"/>
        </w:rPr>
        <w:t>s speed. And the density in frequency domain depends on some conditions, like delay</w:t>
      </w:r>
      <w:r w:rsidR="00DC6DB4">
        <w:rPr>
          <w:rFonts w:ascii="Times New Roman" w:hAnsi="Times New Roman" w:hint="eastAsia"/>
          <w:sz w:val="20"/>
          <w:szCs w:val="20"/>
          <w:lang w:val="en-GB"/>
        </w:rPr>
        <w:t xml:space="preserve"> spread, the number of mu-users, like pattern 1c.</w:t>
      </w:r>
      <w:r w:rsidR="00AF5E81">
        <w:rPr>
          <w:rFonts w:ascii="Times New Roman" w:hAnsi="Times New Roman" w:hint="eastAsia"/>
          <w:sz w:val="20"/>
          <w:szCs w:val="20"/>
          <w:lang w:val="en-GB"/>
        </w:rPr>
        <w:t xml:space="preserve"> In this case, </w:t>
      </w:r>
      <w:r w:rsidR="006A2549">
        <w:rPr>
          <w:rFonts w:ascii="Times New Roman" w:hAnsi="Times New Roman" w:hint="eastAsia"/>
          <w:sz w:val="20"/>
          <w:szCs w:val="20"/>
          <w:lang w:val="en-GB"/>
        </w:rPr>
        <w:t>it is better that the number of</w:t>
      </w:r>
      <w:r w:rsidR="00AF5E81">
        <w:rPr>
          <w:rFonts w:ascii="Times New Roman" w:hAnsi="Times New Roman" w:hint="eastAsia"/>
          <w:sz w:val="20"/>
          <w:szCs w:val="20"/>
          <w:lang w:val="en-GB"/>
        </w:rPr>
        <w:t xml:space="preserve"> the </w:t>
      </w:r>
      <w:r w:rsidR="006927EE">
        <w:rPr>
          <w:rFonts w:ascii="Times New Roman" w:hAnsi="Times New Roman"/>
          <w:sz w:val="20"/>
          <w:szCs w:val="20"/>
          <w:lang w:val="en-GB"/>
        </w:rPr>
        <w:t>additional DMRS set</w:t>
      </w:r>
      <w:r w:rsidR="006A2549">
        <w:rPr>
          <w:rFonts w:ascii="Times New Roman" w:hAnsi="Times New Roman" w:hint="eastAsia"/>
          <w:sz w:val="20"/>
          <w:szCs w:val="20"/>
          <w:lang w:val="en-GB"/>
        </w:rPr>
        <w:t xml:space="preserve"> </w:t>
      </w:r>
      <w:r w:rsidR="00AF5E81">
        <w:rPr>
          <w:rFonts w:ascii="Times New Roman" w:hAnsi="Times New Roman" w:hint="eastAsia"/>
          <w:sz w:val="20"/>
          <w:szCs w:val="20"/>
          <w:lang w:val="en-GB"/>
        </w:rPr>
        <w:t xml:space="preserve">ports </w:t>
      </w:r>
      <w:r w:rsidR="006A2549">
        <w:rPr>
          <w:rFonts w:ascii="Times New Roman" w:hAnsi="Times New Roman" w:hint="eastAsia"/>
          <w:sz w:val="20"/>
          <w:szCs w:val="20"/>
          <w:lang w:val="en-GB"/>
        </w:rPr>
        <w:t xml:space="preserve">is same as the </w:t>
      </w:r>
      <w:r w:rsidR="006927EE">
        <w:rPr>
          <w:rFonts w:ascii="Times New Roman" w:hAnsi="Times New Roman" w:hint="eastAsia"/>
          <w:sz w:val="20"/>
          <w:szCs w:val="20"/>
          <w:lang w:val="en-GB"/>
        </w:rPr>
        <w:t>basic DMRS set</w:t>
      </w:r>
      <w:r w:rsidR="006A2549">
        <w:rPr>
          <w:rFonts w:ascii="Times New Roman" w:hAnsi="Times New Roman" w:hint="eastAsia"/>
          <w:sz w:val="20"/>
          <w:szCs w:val="20"/>
          <w:lang w:val="en-GB"/>
        </w:rPr>
        <w:t>, where</w:t>
      </w:r>
      <w:r w:rsidR="001C7B70">
        <w:rPr>
          <w:rFonts w:ascii="Times New Roman" w:hAnsi="Times New Roman" w:hint="eastAsia"/>
          <w:sz w:val="20"/>
          <w:szCs w:val="20"/>
          <w:lang w:val="en-GB"/>
        </w:rPr>
        <w:t xml:space="preserve"> both</w:t>
      </w:r>
      <w:r w:rsidR="006A2549">
        <w:rPr>
          <w:rFonts w:ascii="Times New Roman" w:hAnsi="Times New Roman" w:hint="eastAsia"/>
          <w:sz w:val="20"/>
          <w:szCs w:val="20"/>
          <w:lang w:val="en-GB"/>
        </w:rPr>
        <w:t xml:space="preserve"> </w:t>
      </w:r>
      <w:r w:rsidR="001C7B70">
        <w:rPr>
          <w:rFonts w:ascii="Times New Roman" w:hAnsi="Times New Roman" w:hint="eastAsia"/>
          <w:sz w:val="20"/>
          <w:szCs w:val="20"/>
          <w:lang w:val="en-GB"/>
        </w:rPr>
        <w:t xml:space="preserve">the </w:t>
      </w:r>
      <w:r w:rsidR="006927EE">
        <w:rPr>
          <w:rFonts w:ascii="Times New Roman" w:hAnsi="Times New Roman" w:hint="eastAsia"/>
          <w:sz w:val="20"/>
          <w:szCs w:val="20"/>
          <w:lang w:val="en-GB"/>
        </w:rPr>
        <w:t>basic DMRS set</w:t>
      </w:r>
      <w:r w:rsidR="001C7B70">
        <w:rPr>
          <w:rFonts w:ascii="Times New Roman" w:hAnsi="Times New Roman" w:hint="eastAsia"/>
          <w:sz w:val="20"/>
          <w:szCs w:val="20"/>
          <w:lang w:val="en-GB"/>
        </w:rPr>
        <w:t xml:space="preserve"> </w:t>
      </w:r>
      <w:r w:rsidR="006A2549">
        <w:rPr>
          <w:rFonts w:ascii="Times New Roman" w:hAnsi="Times New Roman" w:hint="eastAsia"/>
          <w:sz w:val="20"/>
          <w:szCs w:val="20"/>
          <w:lang w:val="en-GB"/>
        </w:rPr>
        <w:t xml:space="preserve">and the </w:t>
      </w:r>
      <w:r w:rsidR="006927EE">
        <w:rPr>
          <w:rFonts w:ascii="Times New Roman" w:hAnsi="Times New Roman"/>
          <w:sz w:val="20"/>
          <w:szCs w:val="20"/>
          <w:lang w:val="en-GB"/>
        </w:rPr>
        <w:t>additional DMRS set</w:t>
      </w:r>
      <w:r w:rsidR="006A2549">
        <w:rPr>
          <w:rFonts w:ascii="Times New Roman" w:hAnsi="Times New Roman" w:hint="eastAsia"/>
          <w:sz w:val="20"/>
          <w:szCs w:val="20"/>
          <w:lang w:val="en-GB"/>
        </w:rPr>
        <w:t xml:space="preserve"> </w:t>
      </w:r>
      <w:r w:rsidR="001C7B70">
        <w:rPr>
          <w:rFonts w:ascii="Times New Roman" w:hAnsi="Times New Roman" w:hint="eastAsia"/>
          <w:sz w:val="20"/>
          <w:szCs w:val="20"/>
          <w:lang w:val="en-GB"/>
        </w:rPr>
        <w:t>are</w:t>
      </w:r>
      <w:r w:rsidR="006A2549">
        <w:rPr>
          <w:rFonts w:ascii="Times New Roman" w:hAnsi="Times New Roman" w:hint="eastAsia"/>
          <w:sz w:val="20"/>
          <w:szCs w:val="20"/>
          <w:lang w:val="en-GB"/>
        </w:rPr>
        <w:t xml:space="preserve"> used for channel estimation jointly, e.g. </w:t>
      </w:r>
      <w:r w:rsidR="006A2549">
        <w:rPr>
          <w:rFonts w:ascii="Times New Roman" w:hAnsi="Times New Roman" w:hint="eastAsia"/>
          <w:sz w:val="20"/>
          <w:szCs w:val="20"/>
          <w:lang w:val="en-GB"/>
        </w:rPr>
        <w:lastRenderedPageBreak/>
        <w:t>u</w:t>
      </w:r>
      <w:r w:rsidR="001C7B70">
        <w:rPr>
          <w:rFonts w:ascii="Times New Roman" w:hAnsi="Times New Roman" w:hint="eastAsia"/>
          <w:sz w:val="20"/>
          <w:szCs w:val="20"/>
          <w:lang w:val="en-GB"/>
        </w:rPr>
        <w:t>sing 2D MMSE channel estimation.</w:t>
      </w:r>
      <w:r w:rsidR="006A2549">
        <w:rPr>
          <w:rFonts w:ascii="Times New Roman" w:hAnsi="Times New Roman" w:hint="eastAsia"/>
          <w:sz w:val="20"/>
          <w:szCs w:val="20"/>
          <w:lang w:val="en-GB"/>
        </w:rPr>
        <w:t xml:space="preserve"> </w:t>
      </w:r>
      <w:r w:rsidR="008B6826">
        <w:rPr>
          <w:rFonts w:ascii="Times New Roman" w:hAnsi="Times New Roman" w:hint="eastAsia"/>
          <w:sz w:val="20"/>
          <w:szCs w:val="20"/>
          <w:lang w:val="en-GB"/>
        </w:rPr>
        <w:t xml:space="preserve">In other words, the </w:t>
      </w:r>
      <w:r w:rsidR="006927EE">
        <w:rPr>
          <w:rFonts w:ascii="Times New Roman" w:hAnsi="Times New Roman" w:hint="eastAsia"/>
          <w:sz w:val="20"/>
          <w:szCs w:val="20"/>
          <w:lang w:val="en-GB"/>
        </w:rPr>
        <w:t>additional DMRS set</w:t>
      </w:r>
      <w:r w:rsidR="008B6826">
        <w:rPr>
          <w:rFonts w:ascii="Times New Roman" w:hAnsi="Times New Roman" w:hint="eastAsia"/>
          <w:sz w:val="20"/>
          <w:szCs w:val="20"/>
          <w:lang w:val="en-GB"/>
        </w:rPr>
        <w:t xml:space="preserve"> is the </w:t>
      </w:r>
      <w:r w:rsidR="008B6826">
        <w:rPr>
          <w:rFonts w:ascii="Times New Roman" w:hAnsi="Times New Roman"/>
          <w:sz w:val="20"/>
          <w:szCs w:val="20"/>
          <w:lang w:val="en-GB"/>
        </w:rPr>
        <w:t>straightforward</w:t>
      </w:r>
      <w:r w:rsidR="008B6826">
        <w:rPr>
          <w:rFonts w:ascii="Times New Roman" w:hAnsi="Times New Roman" w:hint="eastAsia"/>
          <w:sz w:val="20"/>
          <w:szCs w:val="20"/>
          <w:lang w:val="en-GB"/>
        </w:rPr>
        <w:t xml:space="preserve"> extension of the </w:t>
      </w:r>
      <w:r w:rsidR="006927EE">
        <w:rPr>
          <w:rFonts w:ascii="Times New Roman" w:hAnsi="Times New Roman" w:hint="eastAsia"/>
          <w:sz w:val="20"/>
          <w:szCs w:val="20"/>
          <w:lang w:val="en-GB"/>
        </w:rPr>
        <w:t>basic DMRS set</w:t>
      </w:r>
      <w:r w:rsidR="008B6826">
        <w:rPr>
          <w:rFonts w:ascii="Times New Roman" w:hAnsi="Times New Roman" w:hint="eastAsia"/>
          <w:sz w:val="20"/>
          <w:szCs w:val="20"/>
          <w:lang w:val="en-GB"/>
        </w:rPr>
        <w:t>.</w:t>
      </w:r>
    </w:p>
    <w:p w:rsidR="00232DD7" w:rsidRPr="00877691" w:rsidRDefault="00232DD7" w:rsidP="00B56D62">
      <w:pPr>
        <w:overflowPunct w:val="0"/>
        <w:autoSpaceDE w:val="0"/>
        <w:autoSpaceDN w:val="0"/>
        <w:adjustRightInd w:val="0"/>
        <w:spacing w:after="120" w:line="240" w:lineRule="auto"/>
        <w:jc w:val="both"/>
        <w:textAlignment w:val="baseline"/>
        <w:rPr>
          <w:rFonts w:ascii="Times New Roman" w:hAnsi="Times New Roman"/>
          <w:sz w:val="20"/>
          <w:szCs w:val="20"/>
          <w:lang w:val="en-GB"/>
        </w:rPr>
      </w:pPr>
      <w:r>
        <w:rPr>
          <w:rFonts w:ascii="Times New Roman" w:hAnsi="Times New Roman" w:hint="eastAsia"/>
          <w:sz w:val="20"/>
          <w:szCs w:val="20"/>
          <w:lang w:val="en-GB"/>
        </w:rPr>
        <w:t>Therefore, it is unnecessary to define a new RS only for phase tracking.</w:t>
      </w:r>
    </w:p>
    <w:p w:rsidR="007C21AA" w:rsidRDefault="007C21AA" w:rsidP="00B56D62">
      <w:pPr>
        <w:overflowPunct w:val="0"/>
        <w:autoSpaceDE w:val="0"/>
        <w:autoSpaceDN w:val="0"/>
        <w:adjustRightInd w:val="0"/>
        <w:spacing w:after="120" w:line="240" w:lineRule="auto"/>
        <w:jc w:val="both"/>
        <w:textAlignment w:val="baseline"/>
        <w:rPr>
          <w:rFonts w:ascii="Times New Roman" w:hAnsi="Times New Roman"/>
          <w:b/>
          <w:i/>
          <w:sz w:val="20"/>
          <w:szCs w:val="20"/>
          <w:lang w:val="en-GB"/>
        </w:rPr>
      </w:pPr>
      <w:r w:rsidRPr="006619EC">
        <w:rPr>
          <w:rFonts w:ascii="Times New Roman" w:hAnsi="Times New Roman" w:hint="eastAsia"/>
          <w:b/>
          <w:i/>
          <w:sz w:val="20"/>
          <w:szCs w:val="20"/>
          <w:lang w:val="en-GB"/>
        </w:rPr>
        <w:t>Proposal</w:t>
      </w:r>
      <w:r w:rsidR="0041231E">
        <w:rPr>
          <w:rFonts w:ascii="Times New Roman" w:hAnsi="Times New Roman" w:hint="eastAsia"/>
          <w:b/>
          <w:i/>
          <w:sz w:val="20"/>
          <w:szCs w:val="20"/>
          <w:lang w:val="en-GB"/>
        </w:rPr>
        <w:t xml:space="preserve"> 1</w:t>
      </w:r>
      <w:r w:rsidRPr="006619EC">
        <w:rPr>
          <w:rFonts w:ascii="Times New Roman" w:hAnsi="Times New Roman" w:hint="eastAsia"/>
          <w:b/>
          <w:i/>
          <w:sz w:val="20"/>
          <w:szCs w:val="20"/>
          <w:lang w:val="en-GB"/>
        </w:rPr>
        <w:t xml:space="preserve">: Use </w:t>
      </w:r>
      <w:r w:rsidR="006927EE">
        <w:rPr>
          <w:rFonts w:ascii="Times New Roman" w:hAnsi="Times New Roman"/>
          <w:b/>
          <w:i/>
          <w:sz w:val="20"/>
          <w:szCs w:val="20"/>
          <w:lang w:val="en-GB"/>
        </w:rPr>
        <w:t>additional DMRS set</w:t>
      </w:r>
      <w:r w:rsidRPr="006619EC">
        <w:rPr>
          <w:rFonts w:ascii="Times New Roman" w:hAnsi="Times New Roman" w:hint="eastAsia"/>
          <w:b/>
          <w:i/>
          <w:sz w:val="20"/>
          <w:szCs w:val="20"/>
          <w:lang w:val="en-GB"/>
        </w:rPr>
        <w:t xml:space="preserve"> for phase tracking. </w:t>
      </w:r>
    </w:p>
    <w:p w:rsidR="00FB3A4B" w:rsidRDefault="00FB3A4B" w:rsidP="00B56D62">
      <w:pPr>
        <w:overflowPunct w:val="0"/>
        <w:autoSpaceDE w:val="0"/>
        <w:autoSpaceDN w:val="0"/>
        <w:adjustRightInd w:val="0"/>
        <w:spacing w:after="120" w:line="240" w:lineRule="auto"/>
        <w:jc w:val="center"/>
        <w:textAlignment w:val="baseline"/>
        <w:rPr>
          <w:rFonts w:ascii="Times New Roman" w:hAnsi="Times New Roman"/>
          <w:sz w:val="20"/>
          <w:szCs w:val="20"/>
          <w:lang w:val="en-GB"/>
        </w:rPr>
      </w:pPr>
      <w:r>
        <w:rPr>
          <w:rFonts w:ascii="Times New Roman" w:hAnsi="Times New Roman" w:hint="eastAsia"/>
          <w:noProof/>
          <w:sz w:val="20"/>
          <w:szCs w:val="20"/>
        </w:rPr>
        <w:drawing>
          <wp:inline distT="0" distB="0" distL="0" distR="0">
            <wp:extent cx="5098143" cy="1934307"/>
            <wp:effectExtent l="19050" t="0" r="7257"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a:stretch>
                      <a:fillRect/>
                    </a:stretch>
                  </pic:blipFill>
                  <pic:spPr bwMode="auto">
                    <a:xfrm>
                      <a:off x="0" y="0"/>
                      <a:ext cx="5099401" cy="1934784"/>
                    </a:xfrm>
                    <a:prstGeom prst="rect">
                      <a:avLst/>
                    </a:prstGeom>
                    <a:noFill/>
                    <a:ln w="9525">
                      <a:noFill/>
                      <a:miter lim="800000"/>
                      <a:headEnd/>
                      <a:tailEnd/>
                    </a:ln>
                  </pic:spPr>
                </pic:pic>
              </a:graphicData>
            </a:graphic>
          </wp:inline>
        </w:drawing>
      </w:r>
    </w:p>
    <w:p w:rsidR="001C68A4" w:rsidRDefault="004936D2" w:rsidP="00B56D62">
      <w:pPr>
        <w:overflowPunct w:val="0"/>
        <w:autoSpaceDE w:val="0"/>
        <w:autoSpaceDN w:val="0"/>
        <w:adjustRightInd w:val="0"/>
        <w:spacing w:after="120" w:line="240" w:lineRule="auto"/>
        <w:jc w:val="center"/>
        <w:textAlignment w:val="baseline"/>
        <w:rPr>
          <w:rFonts w:ascii="Times New Roman" w:hAnsi="Times New Roman"/>
          <w:sz w:val="20"/>
          <w:szCs w:val="20"/>
          <w:lang w:val="en-GB"/>
        </w:rPr>
      </w:pPr>
      <w:r>
        <w:rPr>
          <w:rFonts w:ascii="Times New Roman" w:hAnsi="Times New Roman" w:hint="eastAsia"/>
          <w:sz w:val="20"/>
          <w:szCs w:val="20"/>
          <w:lang w:val="en-GB"/>
        </w:rPr>
        <w:t xml:space="preserve">Figure 1 </w:t>
      </w:r>
      <w:r w:rsidR="00F17679">
        <w:rPr>
          <w:rFonts w:ascii="Times New Roman" w:hAnsi="Times New Roman" w:hint="eastAsia"/>
          <w:sz w:val="20"/>
          <w:szCs w:val="20"/>
          <w:lang w:val="en-GB"/>
        </w:rPr>
        <w:t>P</w:t>
      </w:r>
      <w:r w:rsidR="007C5B04">
        <w:rPr>
          <w:rFonts w:ascii="Times New Roman" w:hAnsi="Times New Roman"/>
          <w:sz w:val="20"/>
          <w:szCs w:val="20"/>
          <w:lang w:val="en-GB"/>
        </w:rPr>
        <w:t>attern</w:t>
      </w:r>
      <w:r w:rsidR="007C5B04">
        <w:rPr>
          <w:rFonts w:ascii="Times New Roman" w:hAnsi="Times New Roman" w:hint="eastAsia"/>
          <w:sz w:val="20"/>
          <w:szCs w:val="20"/>
          <w:lang w:val="en-GB"/>
        </w:rPr>
        <w:t>s</w:t>
      </w:r>
      <w:r>
        <w:rPr>
          <w:rFonts w:ascii="Times New Roman" w:hAnsi="Times New Roman" w:hint="eastAsia"/>
          <w:sz w:val="20"/>
          <w:szCs w:val="20"/>
          <w:lang w:val="en-GB"/>
        </w:rPr>
        <w:t xml:space="preserve"> of multi-set DMRS</w:t>
      </w:r>
    </w:p>
    <w:p w:rsidR="00B213A9" w:rsidRPr="00CF1EFC" w:rsidRDefault="005D21C0" w:rsidP="00B213A9">
      <w:pPr>
        <w:spacing w:line="240" w:lineRule="auto"/>
        <w:rPr>
          <w:rFonts w:ascii="Times New Roman" w:hAnsi="Times New Roman"/>
          <w:sz w:val="20"/>
          <w:szCs w:val="20"/>
          <w:lang w:val="en-GB"/>
        </w:rPr>
      </w:pPr>
      <w:r>
        <w:rPr>
          <w:rFonts w:ascii="Times New Roman" w:hAnsi="Times New Roman" w:hint="eastAsia"/>
          <w:sz w:val="20"/>
          <w:szCs w:val="20"/>
          <w:lang w:val="en-GB"/>
        </w:rPr>
        <w:t xml:space="preserve">Furthermore, even only for phase tracking, close </w:t>
      </w:r>
      <w:r>
        <w:rPr>
          <w:rFonts w:ascii="Times New Roman" w:hAnsi="Times New Roman"/>
          <w:sz w:val="20"/>
          <w:szCs w:val="20"/>
          <w:lang w:val="en-GB"/>
        </w:rPr>
        <w:t>con</w:t>
      </w:r>
      <w:r w:rsidRPr="00CF1EFC">
        <w:rPr>
          <w:rFonts w:ascii="Times New Roman" w:hAnsi="Times New Roman"/>
          <w:sz w:val="20"/>
          <w:szCs w:val="20"/>
          <w:lang w:val="en-GB"/>
        </w:rPr>
        <w:t>nection</w:t>
      </w:r>
      <w:r w:rsidRPr="00CF1EFC">
        <w:rPr>
          <w:rFonts w:ascii="Times New Roman" w:hAnsi="Times New Roman" w:hint="eastAsia"/>
          <w:sz w:val="20"/>
          <w:szCs w:val="20"/>
          <w:lang w:val="en-GB"/>
        </w:rPr>
        <w:t xml:space="preserve"> </w:t>
      </w:r>
      <w:r w:rsidRPr="00CF1EFC">
        <w:rPr>
          <w:rFonts w:ascii="Times New Roman" w:hAnsi="Times New Roman"/>
          <w:sz w:val="20"/>
          <w:szCs w:val="20"/>
          <w:lang w:val="en-GB"/>
        </w:rPr>
        <w:t>between</w:t>
      </w:r>
      <w:r w:rsidRPr="00CF1EFC">
        <w:rPr>
          <w:rFonts w:ascii="Times New Roman" w:hAnsi="Times New Roman" w:hint="eastAsia"/>
          <w:sz w:val="20"/>
          <w:szCs w:val="20"/>
          <w:lang w:val="en-GB"/>
        </w:rPr>
        <w:t xml:space="preserve"> the </w:t>
      </w:r>
      <w:r w:rsidR="006927EE">
        <w:rPr>
          <w:rFonts w:ascii="Times New Roman" w:hAnsi="Times New Roman" w:hint="eastAsia"/>
          <w:sz w:val="20"/>
          <w:szCs w:val="20"/>
          <w:lang w:val="en-GB"/>
        </w:rPr>
        <w:t xml:space="preserve">two sets of DMRS </w:t>
      </w:r>
      <w:r w:rsidRPr="00CF1EFC">
        <w:rPr>
          <w:rFonts w:ascii="Times New Roman" w:hAnsi="Times New Roman" w:hint="eastAsia"/>
          <w:sz w:val="20"/>
          <w:szCs w:val="20"/>
          <w:lang w:val="en-GB"/>
        </w:rPr>
        <w:t xml:space="preserve">exists, such as precoder, pattern, port number, </w:t>
      </w:r>
      <w:r w:rsidRPr="00CF1EFC">
        <w:rPr>
          <w:rFonts w:ascii="Times New Roman" w:hAnsi="Times New Roman"/>
          <w:sz w:val="20"/>
          <w:szCs w:val="20"/>
          <w:lang w:val="en-GB"/>
        </w:rPr>
        <w:t>orthogonal</w:t>
      </w:r>
      <w:r w:rsidRPr="00CF1EFC">
        <w:rPr>
          <w:rFonts w:ascii="Times New Roman" w:hAnsi="Times New Roman" w:hint="eastAsia"/>
          <w:sz w:val="20"/>
          <w:szCs w:val="20"/>
          <w:lang w:val="en-GB"/>
        </w:rPr>
        <w:t xml:space="preserve"> </w:t>
      </w:r>
      <w:r w:rsidRPr="00CF1EFC">
        <w:rPr>
          <w:rFonts w:ascii="Times New Roman" w:hAnsi="Times New Roman"/>
          <w:sz w:val="20"/>
          <w:szCs w:val="20"/>
          <w:lang w:val="en-GB"/>
        </w:rPr>
        <w:t>sequence</w:t>
      </w:r>
      <w:r w:rsidRPr="00CF1EFC">
        <w:rPr>
          <w:rFonts w:ascii="Times New Roman" w:hAnsi="Times New Roman" w:hint="eastAsia"/>
          <w:sz w:val="20"/>
          <w:szCs w:val="20"/>
          <w:lang w:val="en-GB"/>
        </w:rPr>
        <w:t xml:space="preserve"> as described in following sections. </w:t>
      </w:r>
      <w:r w:rsidR="00B213A9" w:rsidRPr="00CF1EFC">
        <w:rPr>
          <w:rFonts w:ascii="Times New Roman" w:hAnsi="Times New Roman" w:hint="eastAsia"/>
          <w:sz w:val="20"/>
          <w:szCs w:val="20"/>
          <w:lang w:val="en-GB"/>
        </w:rPr>
        <w:t>Then, we propose to jointly design the traditional</w:t>
      </w:r>
      <w:r w:rsidR="00E10EE2">
        <w:rPr>
          <w:rFonts w:ascii="Times New Roman" w:hAnsi="Times New Roman" w:hint="eastAsia"/>
          <w:sz w:val="20"/>
          <w:szCs w:val="20"/>
          <w:lang w:val="en-GB"/>
        </w:rPr>
        <w:t xml:space="preserve"> set</w:t>
      </w:r>
      <w:r w:rsidR="00B213A9" w:rsidRPr="00CF1EFC">
        <w:rPr>
          <w:rFonts w:ascii="Times New Roman" w:hAnsi="Times New Roman" w:hint="eastAsia"/>
          <w:sz w:val="20"/>
          <w:szCs w:val="20"/>
          <w:lang w:val="en-GB"/>
        </w:rPr>
        <w:t xml:space="preserve"> DMRS and the </w:t>
      </w:r>
      <w:r w:rsidR="006927EE">
        <w:rPr>
          <w:rFonts w:ascii="Times New Roman" w:hAnsi="Times New Roman" w:hint="eastAsia"/>
          <w:sz w:val="20"/>
          <w:szCs w:val="20"/>
          <w:lang w:val="en-GB"/>
        </w:rPr>
        <w:t>additional DMRS set</w:t>
      </w:r>
      <w:r w:rsidR="00B213A9" w:rsidRPr="00CF1EFC">
        <w:rPr>
          <w:rFonts w:ascii="Times New Roman" w:hAnsi="Times New Roman" w:hint="eastAsia"/>
          <w:sz w:val="20"/>
          <w:szCs w:val="20"/>
          <w:lang w:val="en-GB"/>
        </w:rPr>
        <w:t xml:space="preserve"> for phase tracking.  </w:t>
      </w:r>
    </w:p>
    <w:p w:rsidR="005D21C0" w:rsidRDefault="00B213A9" w:rsidP="00B213A9">
      <w:pPr>
        <w:overflowPunct w:val="0"/>
        <w:autoSpaceDE w:val="0"/>
        <w:autoSpaceDN w:val="0"/>
        <w:adjustRightInd w:val="0"/>
        <w:spacing w:after="120" w:line="240" w:lineRule="auto"/>
        <w:textAlignment w:val="baseline"/>
        <w:rPr>
          <w:rFonts w:ascii="Times New Roman" w:hAnsi="Times New Roman"/>
          <w:b/>
          <w:i/>
          <w:sz w:val="20"/>
          <w:szCs w:val="20"/>
          <w:lang w:val="en-GB"/>
        </w:rPr>
      </w:pPr>
      <w:r w:rsidRPr="00CF1EFC">
        <w:rPr>
          <w:rFonts w:ascii="Times New Roman" w:hAnsi="Times New Roman" w:hint="eastAsia"/>
          <w:b/>
          <w:i/>
          <w:sz w:val="20"/>
          <w:szCs w:val="20"/>
          <w:lang w:val="en-GB"/>
        </w:rPr>
        <w:t>Proposal</w:t>
      </w:r>
      <w:r w:rsidR="00B37C72">
        <w:rPr>
          <w:rFonts w:ascii="Times New Roman" w:hAnsi="Times New Roman" w:hint="eastAsia"/>
          <w:b/>
          <w:i/>
          <w:sz w:val="20"/>
          <w:szCs w:val="20"/>
          <w:lang w:val="en-GB"/>
        </w:rPr>
        <w:t xml:space="preserve"> 2</w:t>
      </w:r>
      <w:r w:rsidR="00F33340">
        <w:rPr>
          <w:rFonts w:ascii="Times New Roman" w:hAnsi="Times New Roman" w:hint="eastAsia"/>
          <w:b/>
          <w:i/>
          <w:sz w:val="20"/>
          <w:szCs w:val="20"/>
          <w:lang w:val="en-GB"/>
        </w:rPr>
        <w:t>: T</w:t>
      </w:r>
      <w:r w:rsidRPr="00CF1EFC">
        <w:rPr>
          <w:rFonts w:ascii="Times New Roman" w:hAnsi="Times New Roman" w:hint="eastAsia"/>
          <w:b/>
          <w:i/>
          <w:sz w:val="20"/>
          <w:szCs w:val="20"/>
          <w:lang w:val="en-GB"/>
        </w:rPr>
        <w:t xml:space="preserve">he </w:t>
      </w:r>
      <w:r w:rsidR="006927EE">
        <w:rPr>
          <w:rFonts w:ascii="Times New Roman" w:hAnsi="Times New Roman"/>
          <w:b/>
          <w:i/>
          <w:sz w:val="20"/>
          <w:szCs w:val="20"/>
          <w:lang w:val="en-GB"/>
        </w:rPr>
        <w:t>additional DMRS set</w:t>
      </w:r>
      <w:r w:rsidRPr="00CF1EFC">
        <w:rPr>
          <w:rFonts w:ascii="Times New Roman" w:hAnsi="Times New Roman" w:hint="eastAsia"/>
          <w:b/>
          <w:i/>
          <w:sz w:val="20"/>
          <w:szCs w:val="20"/>
          <w:lang w:val="en-GB"/>
        </w:rPr>
        <w:t xml:space="preserve"> and the </w:t>
      </w:r>
      <w:r w:rsidR="006927EE">
        <w:rPr>
          <w:rFonts w:ascii="Times New Roman" w:hAnsi="Times New Roman" w:hint="eastAsia"/>
          <w:b/>
          <w:i/>
          <w:sz w:val="20"/>
          <w:szCs w:val="20"/>
          <w:lang w:val="en-GB"/>
        </w:rPr>
        <w:t>basic DMRS set</w:t>
      </w:r>
      <w:r w:rsidRPr="00CF1EFC">
        <w:rPr>
          <w:rFonts w:ascii="Times New Roman" w:hAnsi="Times New Roman" w:hint="eastAsia"/>
          <w:b/>
          <w:i/>
          <w:sz w:val="20"/>
          <w:szCs w:val="20"/>
          <w:lang w:val="en-GB"/>
        </w:rPr>
        <w:t xml:space="preserve"> should be </w:t>
      </w:r>
      <w:r w:rsidRPr="00CF1EFC">
        <w:rPr>
          <w:rFonts w:ascii="Times New Roman" w:hAnsi="Times New Roman"/>
          <w:b/>
          <w:i/>
          <w:sz w:val="20"/>
          <w:szCs w:val="20"/>
          <w:lang w:val="en-GB"/>
        </w:rPr>
        <w:t>design</w:t>
      </w:r>
      <w:r w:rsidRPr="00CF1EFC">
        <w:rPr>
          <w:rFonts w:ascii="Times New Roman" w:hAnsi="Times New Roman" w:hint="eastAsia"/>
          <w:b/>
          <w:i/>
          <w:sz w:val="20"/>
          <w:szCs w:val="20"/>
          <w:lang w:val="en-GB"/>
        </w:rPr>
        <w:t xml:space="preserve"> jointly.</w:t>
      </w:r>
      <w:r>
        <w:rPr>
          <w:rFonts w:ascii="Times New Roman" w:hAnsi="Times New Roman" w:hint="eastAsia"/>
          <w:b/>
          <w:i/>
          <w:sz w:val="20"/>
          <w:szCs w:val="20"/>
          <w:lang w:val="en-GB"/>
        </w:rPr>
        <w:t xml:space="preserve"> </w:t>
      </w:r>
    </w:p>
    <w:p w:rsidR="00333556" w:rsidRPr="006227E2" w:rsidRDefault="00533869" w:rsidP="00B56D62">
      <w:pPr>
        <w:pStyle w:val="2"/>
        <w:spacing w:line="240" w:lineRule="auto"/>
        <w:rPr>
          <w:sz w:val="28"/>
          <w:szCs w:val="28"/>
        </w:rPr>
      </w:pPr>
      <w:r>
        <w:rPr>
          <w:rFonts w:hint="eastAsia"/>
          <w:sz w:val="28"/>
          <w:szCs w:val="28"/>
        </w:rPr>
        <w:t xml:space="preserve">Precoder </w:t>
      </w:r>
    </w:p>
    <w:p w:rsidR="0035700F" w:rsidRDefault="00BB1575" w:rsidP="00B56D62">
      <w:pPr>
        <w:overflowPunct w:val="0"/>
        <w:autoSpaceDE w:val="0"/>
        <w:autoSpaceDN w:val="0"/>
        <w:adjustRightInd w:val="0"/>
        <w:spacing w:after="120" w:line="240" w:lineRule="auto"/>
        <w:jc w:val="both"/>
        <w:textAlignment w:val="baseline"/>
        <w:rPr>
          <w:rFonts w:ascii="Times New Roman" w:hAnsi="Times New Roman"/>
          <w:sz w:val="20"/>
          <w:szCs w:val="20"/>
        </w:rPr>
      </w:pPr>
      <w:r>
        <w:rPr>
          <w:rFonts w:ascii="Times New Roman" w:hAnsi="Times New Roman" w:hint="eastAsia"/>
          <w:sz w:val="20"/>
          <w:szCs w:val="20"/>
        </w:rPr>
        <w:t xml:space="preserve">As we know, the number of RS </w:t>
      </w:r>
      <w:r w:rsidR="00B53665">
        <w:rPr>
          <w:rFonts w:ascii="Times New Roman" w:hAnsi="Times New Roman" w:hint="eastAsia"/>
          <w:sz w:val="20"/>
          <w:szCs w:val="20"/>
        </w:rPr>
        <w:t xml:space="preserve">ports </w:t>
      </w:r>
      <w:r>
        <w:rPr>
          <w:rFonts w:ascii="Times New Roman" w:hAnsi="Times New Roman" w:hint="eastAsia"/>
          <w:sz w:val="20"/>
          <w:szCs w:val="20"/>
        </w:rPr>
        <w:t xml:space="preserve">for phase tracking may depend on whether multiple </w:t>
      </w:r>
      <w:r>
        <w:rPr>
          <w:rFonts w:ascii="Times New Roman" w:hAnsi="Times New Roman"/>
          <w:sz w:val="20"/>
          <w:szCs w:val="20"/>
        </w:rPr>
        <w:t>antenna</w:t>
      </w:r>
      <w:r>
        <w:rPr>
          <w:rFonts w:ascii="Times New Roman" w:hAnsi="Times New Roman" w:hint="eastAsia"/>
          <w:sz w:val="20"/>
          <w:szCs w:val="20"/>
        </w:rPr>
        <w:t xml:space="preserve"> panels share one </w:t>
      </w:r>
      <w:r>
        <w:rPr>
          <w:rFonts w:ascii="Times New Roman" w:hAnsi="Times New Roman"/>
          <w:sz w:val="20"/>
          <w:szCs w:val="20"/>
        </w:rPr>
        <w:t>oscillator</w:t>
      </w:r>
      <w:r>
        <w:rPr>
          <w:rFonts w:ascii="Times New Roman" w:hAnsi="Times New Roman" w:hint="eastAsia"/>
          <w:sz w:val="20"/>
          <w:szCs w:val="20"/>
        </w:rPr>
        <w:t xml:space="preserve">. </w:t>
      </w:r>
      <w:r>
        <w:rPr>
          <w:rFonts w:ascii="Times New Roman" w:hAnsi="Times New Roman"/>
          <w:sz w:val="20"/>
          <w:szCs w:val="20"/>
        </w:rPr>
        <w:t>F</w:t>
      </w:r>
      <w:r>
        <w:rPr>
          <w:rFonts w:ascii="Times New Roman" w:hAnsi="Times New Roman" w:hint="eastAsia"/>
          <w:sz w:val="20"/>
          <w:szCs w:val="20"/>
        </w:rPr>
        <w:t xml:space="preserve">or single point transmission, if all panels share one </w:t>
      </w:r>
      <w:r>
        <w:rPr>
          <w:rFonts w:ascii="Times New Roman" w:hAnsi="Times New Roman"/>
          <w:sz w:val="20"/>
          <w:szCs w:val="20"/>
        </w:rPr>
        <w:t>oscillator</w:t>
      </w:r>
      <w:r>
        <w:rPr>
          <w:rFonts w:ascii="Times New Roman" w:hAnsi="Times New Roman" w:hint="eastAsia"/>
          <w:sz w:val="20"/>
          <w:szCs w:val="20"/>
        </w:rPr>
        <w:t xml:space="preserve">, only one port for phase tracking </w:t>
      </w:r>
      <w:r w:rsidR="000F6A43">
        <w:rPr>
          <w:rFonts w:ascii="Times New Roman" w:hAnsi="Times New Roman" w:hint="eastAsia"/>
          <w:sz w:val="20"/>
          <w:szCs w:val="20"/>
        </w:rPr>
        <w:t xml:space="preserve">RS </w:t>
      </w:r>
      <w:r>
        <w:rPr>
          <w:rFonts w:ascii="Times New Roman" w:hAnsi="Times New Roman" w:hint="eastAsia"/>
          <w:sz w:val="20"/>
          <w:szCs w:val="20"/>
        </w:rPr>
        <w:t>is enough</w:t>
      </w:r>
      <w:r w:rsidR="00D278BF">
        <w:rPr>
          <w:rFonts w:ascii="Times New Roman" w:hAnsi="Times New Roman" w:hint="eastAsia"/>
          <w:sz w:val="20"/>
          <w:szCs w:val="20"/>
        </w:rPr>
        <w:t xml:space="preserve"> for</w:t>
      </w:r>
      <w:r>
        <w:rPr>
          <w:rFonts w:ascii="Times New Roman" w:hAnsi="Times New Roman" w:hint="eastAsia"/>
          <w:sz w:val="20"/>
          <w:szCs w:val="20"/>
        </w:rPr>
        <w:t xml:space="preserve"> all ports of the </w:t>
      </w:r>
      <w:r w:rsidR="006927EE">
        <w:rPr>
          <w:rFonts w:ascii="Times New Roman" w:hAnsi="Times New Roman" w:hint="eastAsia"/>
          <w:sz w:val="20"/>
          <w:szCs w:val="20"/>
        </w:rPr>
        <w:t>basic DMRS set</w:t>
      </w:r>
      <w:r w:rsidR="00D278BF">
        <w:rPr>
          <w:rFonts w:ascii="Times New Roman" w:hAnsi="Times New Roman" w:hint="eastAsia"/>
          <w:sz w:val="20"/>
          <w:szCs w:val="20"/>
        </w:rPr>
        <w:t xml:space="preserve">. </w:t>
      </w:r>
      <w:r w:rsidR="00520FE3">
        <w:rPr>
          <w:rFonts w:ascii="Times New Roman" w:hAnsi="Times New Roman" w:hint="eastAsia"/>
          <w:sz w:val="20"/>
          <w:szCs w:val="20"/>
        </w:rPr>
        <w:t xml:space="preserve">However, if some </w:t>
      </w:r>
      <w:r w:rsidR="00520FE3">
        <w:rPr>
          <w:rFonts w:ascii="Times New Roman" w:hAnsi="Times New Roman"/>
          <w:sz w:val="20"/>
          <w:szCs w:val="20"/>
        </w:rPr>
        <w:t>panels</w:t>
      </w:r>
      <w:r w:rsidR="00520FE3">
        <w:rPr>
          <w:rFonts w:ascii="Times New Roman" w:hAnsi="Times New Roman" w:hint="eastAsia"/>
          <w:sz w:val="20"/>
          <w:szCs w:val="20"/>
        </w:rPr>
        <w:t xml:space="preserve"> do not share one oscillator, multiple ports of the </w:t>
      </w:r>
      <w:r w:rsidR="006927EE">
        <w:rPr>
          <w:rFonts w:ascii="Times New Roman" w:hAnsi="Times New Roman"/>
          <w:sz w:val="20"/>
          <w:szCs w:val="20"/>
        </w:rPr>
        <w:t>additional DMRS set</w:t>
      </w:r>
      <w:r w:rsidR="00520FE3">
        <w:rPr>
          <w:rFonts w:ascii="Times New Roman" w:hAnsi="Times New Roman" w:hint="eastAsia"/>
          <w:sz w:val="20"/>
          <w:szCs w:val="20"/>
        </w:rPr>
        <w:t xml:space="preserve"> for phase tracking are needed, and the port mapping between the </w:t>
      </w:r>
      <w:r w:rsidR="006927EE">
        <w:rPr>
          <w:rFonts w:ascii="Times New Roman" w:hAnsi="Times New Roman" w:hint="eastAsia"/>
          <w:sz w:val="20"/>
          <w:szCs w:val="20"/>
        </w:rPr>
        <w:t>basic DMRS set</w:t>
      </w:r>
      <w:r w:rsidR="00520FE3">
        <w:rPr>
          <w:rFonts w:ascii="Times New Roman" w:hAnsi="Times New Roman" w:hint="eastAsia"/>
          <w:sz w:val="20"/>
          <w:szCs w:val="20"/>
        </w:rPr>
        <w:t xml:space="preserve"> and the </w:t>
      </w:r>
      <w:r w:rsidR="00520FE3">
        <w:rPr>
          <w:rFonts w:ascii="Times New Roman" w:hAnsi="Times New Roman"/>
          <w:sz w:val="20"/>
          <w:szCs w:val="20"/>
        </w:rPr>
        <w:t>additional</w:t>
      </w:r>
      <w:r w:rsidR="00520FE3">
        <w:rPr>
          <w:rFonts w:ascii="Times New Roman" w:hAnsi="Times New Roman" w:hint="eastAsia"/>
          <w:sz w:val="20"/>
          <w:szCs w:val="20"/>
        </w:rPr>
        <w:t xml:space="preserve"> </w:t>
      </w:r>
      <w:r w:rsidR="00865B5C">
        <w:rPr>
          <w:rFonts w:ascii="Times New Roman" w:hAnsi="Times New Roman" w:hint="eastAsia"/>
          <w:sz w:val="20"/>
          <w:szCs w:val="20"/>
        </w:rPr>
        <w:t xml:space="preserve"> set </w:t>
      </w:r>
      <w:r w:rsidR="00520FE3">
        <w:rPr>
          <w:rFonts w:ascii="Times New Roman" w:hAnsi="Times New Roman" w:hint="eastAsia"/>
          <w:sz w:val="20"/>
          <w:szCs w:val="20"/>
        </w:rPr>
        <w:t xml:space="preserve">DMRS should be cleared for both gNB </w:t>
      </w:r>
      <w:r w:rsidR="00114D9E">
        <w:rPr>
          <w:rFonts w:ascii="Times New Roman" w:hAnsi="Times New Roman" w:hint="eastAsia"/>
          <w:sz w:val="20"/>
          <w:szCs w:val="20"/>
        </w:rPr>
        <w:t xml:space="preserve">side </w:t>
      </w:r>
      <w:r w:rsidR="00520FE3">
        <w:rPr>
          <w:rFonts w:ascii="Times New Roman" w:hAnsi="Times New Roman" w:hint="eastAsia"/>
          <w:sz w:val="20"/>
          <w:szCs w:val="20"/>
        </w:rPr>
        <w:t>and UE</w:t>
      </w:r>
      <w:r w:rsidR="00114D9E">
        <w:rPr>
          <w:rFonts w:ascii="Times New Roman" w:hAnsi="Times New Roman" w:hint="eastAsia"/>
          <w:sz w:val="20"/>
          <w:szCs w:val="20"/>
        </w:rPr>
        <w:t xml:space="preserve"> side</w:t>
      </w:r>
      <w:r w:rsidR="00520FE3">
        <w:rPr>
          <w:rFonts w:ascii="Times New Roman" w:hAnsi="Times New Roman" w:hint="eastAsia"/>
          <w:sz w:val="20"/>
          <w:szCs w:val="20"/>
        </w:rPr>
        <w:t xml:space="preserve">. </w:t>
      </w:r>
    </w:p>
    <w:p w:rsidR="00890F19" w:rsidRDefault="004D5B14" w:rsidP="00B56D62">
      <w:pPr>
        <w:overflowPunct w:val="0"/>
        <w:autoSpaceDE w:val="0"/>
        <w:autoSpaceDN w:val="0"/>
        <w:adjustRightInd w:val="0"/>
        <w:spacing w:after="120" w:line="240" w:lineRule="auto"/>
        <w:jc w:val="both"/>
        <w:textAlignment w:val="baseline"/>
        <w:rPr>
          <w:rFonts w:ascii="Times New Roman" w:hAnsi="Times New Roman"/>
          <w:sz w:val="20"/>
          <w:szCs w:val="20"/>
        </w:rPr>
      </w:pPr>
      <w:r>
        <w:rPr>
          <w:rFonts w:ascii="Times New Roman" w:hAnsi="Times New Roman" w:hint="eastAsia"/>
          <w:sz w:val="20"/>
          <w:szCs w:val="20"/>
        </w:rPr>
        <w:t>When</w:t>
      </w:r>
      <w:r w:rsidR="00E82908">
        <w:rPr>
          <w:rFonts w:ascii="Times New Roman" w:hAnsi="Times New Roman" w:hint="eastAsia"/>
          <w:sz w:val="20"/>
          <w:szCs w:val="20"/>
        </w:rPr>
        <w:t xml:space="preserve"> the </w:t>
      </w:r>
      <w:r w:rsidR="006927EE">
        <w:rPr>
          <w:rFonts w:ascii="Times New Roman" w:hAnsi="Times New Roman" w:hint="eastAsia"/>
          <w:sz w:val="20"/>
          <w:szCs w:val="20"/>
        </w:rPr>
        <w:t>additional DMRS set</w:t>
      </w:r>
      <w:r w:rsidR="00E82908">
        <w:rPr>
          <w:rFonts w:ascii="Times New Roman" w:hAnsi="Times New Roman" w:hint="eastAsia"/>
          <w:sz w:val="20"/>
          <w:szCs w:val="20"/>
        </w:rPr>
        <w:t xml:space="preserve"> is</w:t>
      </w:r>
      <w:r w:rsidR="001E0EB8">
        <w:rPr>
          <w:rFonts w:ascii="Times New Roman" w:hAnsi="Times New Roman" w:hint="eastAsia"/>
          <w:sz w:val="20"/>
          <w:szCs w:val="20"/>
        </w:rPr>
        <w:t xml:space="preserve"> to</w:t>
      </w:r>
      <w:r w:rsidR="00E82908">
        <w:rPr>
          <w:rFonts w:ascii="Times New Roman" w:hAnsi="Times New Roman" w:hint="eastAsia"/>
          <w:sz w:val="20"/>
          <w:szCs w:val="20"/>
        </w:rPr>
        <w:t xml:space="preserve"> mainly </w:t>
      </w:r>
      <w:r w:rsidR="001E0EB8">
        <w:rPr>
          <w:rFonts w:ascii="Times New Roman" w:hAnsi="Times New Roman" w:hint="eastAsia"/>
          <w:sz w:val="20"/>
          <w:szCs w:val="20"/>
        </w:rPr>
        <w:t>track</w:t>
      </w:r>
      <w:r w:rsidR="00E82908">
        <w:rPr>
          <w:rFonts w:ascii="Times New Roman" w:hAnsi="Times New Roman" w:hint="eastAsia"/>
          <w:sz w:val="20"/>
          <w:szCs w:val="20"/>
        </w:rPr>
        <w:t xml:space="preserve"> phase </w:t>
      </w:r>
      <w:r w:rsidR="00E82908">
        <w:rPr>
          <w:rFonts w:ascii="Times New Roman" w:hAnsi="Times New Roman"/>
          <w:sz w:val="20"/>
          <w:szCs w:val="20"/>
        </w:rPr>
        <w:t>difference</w:t>
      </w:r>
      <w:r w:rsidR="00E82908">
        <w:rPr>
          <w:rFonts w:ascii="Times New Roman" w:hAnsi="Times New Roman" w:hint="eastAsia"/>
          <w:sz w:val="20"/>
          <w:szCs w:val="20"/>
        </w:rPr>
        <w:t xml:space="preserve"> </w:t>
      </w:r>
      <w:r w:rsidR="00E82908">
        <w:rPr>
          <w:rFonts w:ascii="Times New Roman" w:hAnsi="Times New Roman"/>
          <w:sz w:val="20"/>
          <w:szCs w:val="20"/>
        </w:rPr>
        <w:t>between</w:t>
      </w:r>
      <w:r w:rsidR="00E82908">
        <w:rPr>
          <w:rFonts w:ascii="Times New Roman" w:hAnsi="Times New Roman" w:hint="eastAsia"/>
          <w:sz w:val="20"/>
          <w:szCs w:val="20"/>
        </w:rPr>
        <w:t xml:space="preserve"> two adjacent symbols, it should be set in every </w:t>
      </w:r>
      <w:r w:rsidR="00E82908">
        <w:rPr>
          <w:rFonts w:ascii="Times New Roman" w:hAnsi="Times New Roman"/>
          <w:sz w:val="20"/>
          <w:szCs w:val="20"/>
        </w:rPr>
        <w:t>symbol</w:t>
      </w:r>
      <w:r w:rsidR="00E82908">
        <w:rPr>
          <w:rFonts w:ascii="Times New Roman" w:hAnsi="Times New Roman" w:hint="eastAsia"/>
          <w:sz w:val="20"/>
          <w:szCs w:val="20"/>
        </w:rPr>
        <w:t xml:space="preserve"> in time domain as described in Figure </w:t>
      </w:r>
      <w:r w:rsidR="002F4A92">
        <w:rPr>
          <w:rFonts w:ascii="Times New Roman" w:hAnsi="Times New Roman" w:hint="eastAsia"/>
          <w:sz w:val="20"/>
          <w:szCs w:val="20"/>
        </w:rPr>
        <w:t>2</w:t>
      </w:r>
      <w:r w:rsidR="00E82908">
        <w:rPr>
          <w:rFonts w:ascii="Times New Roman" w:hAnsi="Times New Roman" w:hint="eastAsia"/>
          <w:sz w:val="20"/>
          <w:szCs w:val="20"/>
        </w:rPr>
        <w:t xml:space="preserve"> if phase noise impact is </w:t>
      </w:r>
      <w:r w:rsidR="00F13A43">
        <w:rPr>
          <w:rFonts w:ascii="Times New Roman" w:hAnsi="Times New Roman" w:hint="eastAsia"/>
          <w:sz w:val="20"/>
          <w:szCs w:val="20"/>
        </w:rPr>
        <w:t>much</w:t>
      </w:r>
      <w:r w:rsidR="00E82908">
        <w:rPr>
          <w:rFonts w:ascii="Times New Roman" w:hAnsi="Times New Roman" w:hint="eastAsia"/>
          <w:sz w:val="20"/>
          <w:szCs w:val="20"/>
        </w:rPr>
        <w:t xml:space="preserve">. </w:t>
      </w:r>
      <w:r w:rsidR="00B55008">
        <w:rPr>
          <w:rFonts w:ascii="Times New Roman" w:hAnsi="Times New Roman" w:hint="eastAsia"/>
          <w:sz w:val="20"/>
          <w:szCs w:val="20"/>
        </w:rPr>
        <w:t xml:space="preserve">In order to </w:t>
      </w:r>
      <w:r w:rsidR="0082134A">
        <w:rPr>
          <w:rFonts w:ascii="Times New Roman" w:hAnsi="Times New Roman" w:hint="eastAsia"/>
          <w:sz w:val="20"/>
          <w:szCs w:val="20"/>
        </w:rPr>
        <w:t>reduc</w:t>
      </w:r>
      <w:r w:rsidR="00414874">
        <w:rPr>
          <w:rFonts w:ascii="Times New Roman" w:hAnsi="Times New Roman" w:hint="eastAsia"/>
          <w:sz w:val="20"/>
          <w:szCs w:val="20"/>
        </w:rPr>
        <w:t>e</w:t>
      </w:r>
      <w:r w:rsidR="00B55008">
        <w:rPr>
          <w:rFonts w:ascii="Times New Roman" w:hAnsi="Times New Roman" w:hint="eastAsia"/>
          <w:sz w:val="20"/>
          <w:szCs w:val="20"/>
        </w:rPr>
        <w:t xml:space="preserve"> RS overhead, some REs can be shared for the </w:t>
      </w:r>
      <w:r w:rsidR="006927EE">
        <w:rPr>
          <w:rFonts w:ascii="Times New Roman" w:hAnsi="Times New Roman" w:hint="eastAsia"/>
          <w:sz w:val="20"/>
          <w:szCs w:val="20"/>
        </w:rPr>
        <w:t>basic DMRS set</w:t>
      </w:r>
      <w:r w:rsidR="00B55008">
        <w:rPr>
          <w:rFonts w:ascii="Times New Roman" w:hAnsi="Times New Roman" w:hint="eastAsia"/>
          <w:sz w:val="20"/>
          <w:szCs w:val="20"/>
        </w:rPr>
        <w:t xml:space="preserve"> and the </w:t>
      </w:r>
      <w:r w:rsidR="006927EE">
        <w:rPr>
          <w:rFonts w:ascii="Times New Roman" w:hAnsi="Times New Roman"/>
          <w:sz w:val="20"/>
          <w:szCs w:val="20"/>
        </w:rPr>
        <w:t>additional DMRS set</w:t>
      </w:r>
      <w:r w:rsidR="00E66303">
        <w:rPr>
          <w:rFonts w:ascii="Times New Roman" w:hAnsi="Times New Roman" w:hint="eastAsia"/>
          <w:sz w:val="20"/>
          <w:szCs w:val="20"/>
        </w:rPr>
        <w:t xml:space="preserve"> which are marked by </w:t>
      </w:r>
      <w:r w:rsidR="001B3AAB">
        <w:rPr>
          <w:rFonts w:ascii="Times New Roman" w:hAnsi="Times New Roman" w:hint="eastAsia"/>
          <w:sz w:val="20"/>
          <w:szCs w:val="20"/>
        </w:rPr>
        <w:t>black</w:t>
      </w:r>
      <w:r w:rsidR="00E66303">
        <w:rPr>
          <w:rFonts w:ascii="Times New Roman" w:hAnsi="Times New Roman" w:hint="eastAsia"/>
          <w:sz w:val="20"/>
          <w:szCs w:val="20"/>
        </w:rPr>
        <w:t xml:space="preserve"> color in Figure </w:t>
      </w:r>
      <w:r w:rsidR="0096770D">
        <w:rPr>
          <w:rFonts w:ascii="Times New Roman" w:hAnsi="Times New Roman" w:hint="eastAsia"/>
          <w:sz w:val="20"/>
          <w:szCs w:val="20"/>
        </w:rPr>
        <w:t>2</w:t>
      </w:r>
      <w:r w:rsidR="00E66303">
        <w:rPr>
          <w:rFonts w:ascii="Times New Roman" w:hAnsi="Times New Roman" w:hint="eastAsia"/>
          <w:sz w:val="20"/>
          <w:szCs w:val="20"/>
        </w:rPr>
        <w:t>.</w:t>
      </w:r>
      <w:r w:rsidR="00E1022C">
        <w:rPr>
          <w:rFonts w:ascii="Times New Roman" w:hAnsi="Times New Roman" w:hint="eastAsia"/>
          <w:sz w:val="20"/>
          <w:szCs w:val="20"/>
        </w:rPr>
        <w:t xml:space="preserve"> </w:t>
      </w:r>
      <w:r w:rsidR="00A26C07">
        <w:rPr>
          <w:rFonts w:ascii="Times New Roman" w:hAnsi="Times New Roman" w:hint="eastAsia"/>
          <w:sz w:val="20"/>
          <w:szCs w:val="20"/>
        </w:rPr>
        <w:t xml:space="preserve">In other words, the RS in black REs can be both for the </w:t>
      </w:r>
      <w:r w:rsidR="006927EE">
        <w:rPr>
          <w:rFonts w:ascii="Times New Roman" w:hAnsi="Times New Roman" w:hint="eastAsia"/>
          <w:sz w:val="20"/>
          <w:szCs w:val="20"/>
        </w:rPr>
        <w:t>basic DMRS set</w:t>
      </w:r>
      <w:r w:rsidR="00A26C07">
        <w:rPr>
          <w:rFonts w:ascii="Times New Roman" w:hAnsi="Times New Roman" w:hint="eastAsia"/>
          <w:sz w:val="20"/>
          <w:szCs w:val="20"/>
        </w:rPr>
        <w:t xml:space="preserve"> and </w:t>
      </w:r>
      <w:r w:rsidR="00DC42A9">
        <w:rPr>
          <w:rFonts w:ascii="Times New Roman" w:hAnsi="Times New Roman" w:hint="eastAsia"/>
          <w:sz w:val="20"/>
          <w:szCs w:val="20"/>
        </w:rPr>
        <w:t xml:space="preserve">the </w:t>
      </w:r>
      <w:r w:rsidR="006927EE">
        <w:rPr>
          <w:rFonts w:ascii="Times New Roman" w:hAnsi="Times New Roman"/>
          <w:sz w:val="20"/>
          <w:szCs w:val="20"/>
        </w:rPr>
        <w:t>additional DMRS set</w:t>
      </w:r>
      <w:r w:rsidR="00A26C07">
        <w:rPr>
          <w:rFonts w:ascii="Times New Roman" w:hAnsi="Times New Roman" w:hint="eastAsia"/>
          <w:sz w:val="20"/>
          <w:szCs w:val="20"/>
        </w:rPr>
        <w:t xml:space="preserve">.  Then UE can estimate phase error based on </w:t>
      </w:r>
      <w:r w:rsidR="00A26C07">
        <w:rPr>
          <w:rFonts w:ascii="Times New Roman" w:hAnsi="Times New Roman"/>
          <w:sz w:val="20"/>
          <w:szCs w:val="20"/>
        </w:rPr>
        <w:t>adjacent</w:t>
      </w:r>
      <w:r w:rsidR="00A26C07">
        <w:rPr>
          <w:rFonts w:ascii="Times New Roman" w:hAnsi="Times New Roman" w:hint="eastAsia"/>
          <w:sz w:val="20"/>
          <w:szCs w:val="20"/>
        </w:rPr>
        <w:t xml:space="preserve"> REs in time domain including </w:t>
      </w:r>
      <w:r w:rsidR="00A26C07">
        <w:rPr>
          <w:rFonts w:ascii="Times New Roman" w:hAnsi="Times New Roman"/>
          <w:sz w:val="20"/>
          <w:szCs w:val="20"/>
        </w:rPr>
        <w:t>OFDM symbol o</w:t>
      </w:r>
      <w:r w:rsidR="00A26C07">
        <w:rPr>
          <w:rFonts w:ascii="Times New Roman" w:hAnsi="Times New Roman" w:hint="eastAsia"/>
          <w:sz w:val="20"/>
          <w:szCs w:val="20"/>
        </w:rPr>
        <w:t xml:space="preserve">f the </w:t>
      </w:r>
      <w:r w:rsidR="006927EE">
        <w:rPr>
          <w:rFonts w:ascii="Times New Roman" w:hAnsi="Times New Roman" w:hint="eastAsia"/>
          <w:sz w:val="20"/>
          <w:szCs w:val="20"/>
        </w:rPr>
        <w:t>basic DMRS set</w:t>
      </w:r>
      <w:r w:rsidR="00A26C07">
        <w:rPr>
          <w:rFonts w:ascii="Times New Roman" w:hAnsi="Times New Roman" w:hint="eastAsia"/>
          <w:sz w:val="20"/>
          <w:szCs w:val="20"/>
        </w:rPr>
        <w:t xml:space="preserve">. In this case, </w:t>
      </w:r>
      <w:r w:rsidR="00FA411D">
        <w:rPr>
          <w:rFonts w:ascii="Times New Roman" w:hAnsi="Times New Roman" w:hint="eastAsia"/>
          <w:sz w:val="20"/>
          <w:szCs w:val="20"/>
        </w:rPr>
        <w:t>it is better to use same precoder</w:t>
      </w:r>
      <w:r w:rsidR="001E2B73">
        <w:rPr>
          <w:rFonts w:ascii="Times New Roman" w:hAnsi="Times New Roman" w:hint="eastAsia"/>
          <w:sz w:val="20"/>
          <w:szCs w:val="20"/>
        </w:rPr>
        <w:t xml:space="preserve"> for these </w:t>
      </w:r>
      <w:r w:rsidR="006927EE">
        <w:rPr>
          <w:rFonts w:ascii="Times New Roman" w:hAnsi="Times New Roman" w:hint="eastAsia"/>
          <w:sz w:val="20"/>
          <w:szCs w:val="20"/>
        </w:rPr>
        <w:t xml:space="preserve">two sets of DMRS </w:t>
      </w:r>
      <w:r w:rsidR="00FA411D">
        <w:rPr>
          <w:rFonts w:ascii="Times New Roman" w:hAnsi="Times New Roman" w:hint="eastAsia"/>
          <w:sz w:val="20"/>
          <w:szCs w:val="20"/>
        </w:rPr>
        <w:t xml:space="preserve">if the </w:t>
      </w:r>
      <w:r w:rsidR="00FA411D">
        <w:rPr>
          <w:rFonts w:ascii="Times New Roman" w:hAnsi="Times New Roman"/>
          <w:sz w:val="20"/>
          <w:szCs w:val="20"/>
        </w:rPr>
        <w:t>number of ports is</w:t>
      </w:r>
      <w:r w:rsidR="006B18B7">
        <w:rPr>
          <w:rFonts w:ascii="Times New Roman" w:hAnsi="Times New Roman" w:hint="eastAsia"/>
          <w:sz w:val="20"/>
          <w:szCs w:val="20"/>
        </w:rPr>
        <w:t xml:space="preserve"> same </w:t>
      </w:r>
      <w:r w:rsidR="00590523">
        <w:rPr>
          <w:rFonts w:ascii="Times New Roman" w:hAnsi="Times New Roman" w:hint="eastAsia"/>
          <w:sz w:val="20"/>
          <w:szCs w:val="20"/>
        </w:rPr>
        <w:t>for them</w:t>
      </w:r>
      <w:r w:rsidR="006B18B7">
        <w:rPr>
          <w:rFonts w:ascii="Times New Roman" w:hAnsi="Times New Roman" w:hint="eastAsia"/>
          <w:sz w:val="20"/>
          <w:szCs w:val="20"/>
        </w:rPr>
        <w:t>.</w:t>
      </w:r>
    </w:p>
    <w:p w:rsidR="006163A4" w:rsidRDefault="006163A4" w:rsidP="00B56D62">
      <w:pPr>
        <w:overflowPunct w:val="0"/>
        <w:autoSpaceDE w:val="0"/>
        <w:autoSpaceDN w:val="0"/>
        <w:adjustRightInd w:val="0"/>
        <w:spacing w:after="120" w:line="240" w:lineRule="auto"/>
        <w:jc w:val="center"/>
        <w:textAlignment w:val="baseline"/>
        <w:rPr>
          <w:rFonts w:ascii="Times New Roman" w:hAnsi="Times New Roman"/>
          <w:sz w:val="20"/>
          <w:szCs w:val="20"/>
        </w:rPr>
      </w:pPr>
      <w:r>
        <w:rPr>
          <w:rFonts w:ascii="Times New Roman" w:hAnsi="Times New Roman" w:hint="eastAsia"/>
          <w:noProof/>
          <w:sz w:val="20"/>
          <w:szCs w:val="20"/>
        </w:rPr>
        <w:lastRenderedPageBreak/>
        <w:drawing>
          <wp:inline distT="0" distB="0" distL="0" distR="0">
            <wp:extent cx="2272812" cy="2110746"/>
            <wp:effectExtent l="1905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srcRect/>
                    <a:stretch>
                      <a:fillRect/>
                    </a:stretch>
                  </pic:blipFill>
                  <pic:spPr bwMode="auto">
                    <a:xfrm>
                      <a:off x="0" y="0"/>
                      <a:ext cx="2273771" cy="2111637"/>
                    </a:xfrm>
                    <a:prstGeom prst="rect">
                      <a:avLst/>
                    </a:prstGeom>
                    <a:noFill/>
                    <a:ln w="9525">
                      <a:noFill/>
                      <a:miter lim="800000"/>
                      <a:headEnd/>
                      <a:tailEnd/>
                    </a:ln>
                  </pic:spPr>
                </pic:pic>
              </a:graphicData>
            </a:graphic>
          </wp:inline>
        </w:drawing>
      </w:r>
      <w:r w:rsidR="000C468C">
        <w:rPr>
          <w:rFonts w:ascii="Times New Roman" w:hAnsi="Times New Roman" w:hint="eastAsia"/>
          <w:sz w:val="20"/>
          <w:szCs w:val="20"/>
        </w:rPr>
        <w:t xml:space="preserve">     </w:t>
      </w:r>
      <w:r w:rsidR="007C7200">
        <w:rPr>
          <w:rFonts w:ascii="Times New Roman" w:hAnsi="Times New Roman" w:hint="eastAsia"/>
          <w:sz w:val="20"/>
          <w:szCs w:val="20"/>
        </w:rPr>
        <w:t xml:space="preserve">   </w:t>
      </w:r>
      <w:r w:rsidR="007C7200">
        <w:rPr>
          <w:rFonts w:ascii="Times New Roman" w:hAnsi="Times New Roman" w:hint="eastAsia"/>
          <w:noProof/>
          <w:sz w:val="20"/>
          <w:szCs w:val="20"/>
        </w:rPr>
        <w:drawing>
          <wp:inline distT="0" distB="0" distL="0" distR="0">
            <wp:extent cx="2284535" cy="2110342"/>
            <wp:effectExtent l="19050" t="0" r="1465" b="0"/>
            <wp:docPr id="1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a:srcRect/>
                    <a:stretch>
                      <a:fillRect/>
                    </a:stretch>
                  </pic:blipFill>
                  <pic:spPr bwMode="auto">
                    <a:xfrm>
                      <a:off x="0" y="0"/>
                      <a:ext cx="2284692" cy="2110487"/>
                    </a:xfrm>
                    <a:prstGeom prst="rect">
                      <a:avLst/>
                    </a:prstGeom>
                    <a:noFill/>
                    <a:ln w="9525">
                      <a:noFill/>
                      <a:miter lim="800000"/>
                      <a:headEnd/>
                      <a:tailEnd/>
                    </a:ln>
                  </pic:spPr>
                </pic:pic>
              </a:graphicData>
            </a:graphic>
          </wp:inline>
        </w:drawing>
      </w:r>
    </w:p>
    <w:p w:rsidR="006163A4" w:rsidRDefault="006163A4" w:rsidP="00B56D62">
      <w:pPr>
        <w:overflowPunct w:val="0"/>
        <w:autoSpaceDE w:val="0"/>
        <w:autoSpaceDN w:val="0"/>
        <w:adjustRightInd w:val="0"/>
        <w:spacing w:after="120" w:line="240" w:lineRule="auto"/>
        <w:jc w:val="center"/>
        <w:textAlignment w:val="baseline"/>
        <w:rPr>
          <w:rFonts w:ascii="Times New Roman" w:hAnsi="Times New Roman"/>
          <w:sz w:val="20"/>
          <w:szCs w:val="20"/>
        </w:rPr>
      </w:pPr>
      <w:r>
        <w:rPr>
          <w:rFonts w:ascii="Times New Roman" w:hAnsi="Times New Roman" w:hint="eastAsia"/>
          <w:sz w:val="20"/>
          <w:szCs w:val="20"/>
        </w:rPr>
        <w:t xml:space="preserve">Figure </w:t>
      </w:r>
      <w:r w:rsidR="00392FB2">
        <w:rPr>
          <w:rFonts w:ascii="Times New Roman" w:hAnsi="Times New Roman" w:hint="eastAsia"/>
          <w:sz w:val="20"/>
          <w:szCs w:val="20"/>
        </w:rPr>
        <w:t>2</w:t>
      </w:r>
      <w:r w:rsidR="007C7200">
        <w:rPr>
          <w:rFonts w:ascii="Times New Roman" w:hAnsi="Times New Roman" w:hint="eastAsia"/>
          <w:sz w:val="20"/>
          <w:szCs w:val="20"/>
        </w:rPr>
        <w:t xml:space="preserve"> DMRS patterns </w:t>
      </w:r>
      <w:r w:rsidR="000C468C">
        <w:rPr>
          <w:rFonts w:ascii="Times New Roman" w:hAnsi="Times New Roman" w:hint="eastAsia"/>
          <w:sz w:val="20"/>
          <w:szCs w:val="20"/>
        </w:rPr>
        <w:t>for phase tracking</w:t>
      </w:r>
    </w:p>
    <w:p w:rsidR="003F7BDA" w:rsidRPr="004E5138" w:rsidRDefault="003F7BDA" w:rsidP="00B56D62">
      <w:pPr>
        <w:overflowPunct w:val="0"/>
        <w:autoSpaceDE w:val="0"/>
        <w:autoSpaceDN w:val="0"/>
        <w:adjustRightInd w:val="0"/>
        <w:spacing w:after="120" w:line="240" w:lineRule="auto"/>
        <w:jc w:val="both"/>
        <w:textAlignment w:val="baseline"/>
        <w:rPr>
          <w:rFonts w:ascii="Times New Roman" w:hAnsi="Times New Roman"/>
          <w:sz w:val="20"/>
          <w:szCs w:val="20"/>
        </w:rPr>
      </w:pPr>
      <w:r>
        <w:rPr>
          <w:rFonts w:ascii="Times New Roman" w:hAnsi="Times New Roman" w:hint="eastAsia"/>
          <w:sz w:val="20"/>
          <w:szCs w:val="20"/>
        </w:rPr>
        <w:t xml:space="preserve">For the case </w:t>
      </w:r>
      <w:r w:rsidRPr="004E5138">
        <w:rPr>
          <w:rFonts w:ascii="Times New Roman" w:hAnsi="Times New Roman" w:hint="eastAsia"/>
          <w:sz w:val="20"/>
          <w:szCs w:val="20"/>
        </w:rPr>
        <w:t xml:space="preserve">with one </w:t>
      </w:r>
      <w:r w:rsidR="006927EE">
        <w:rPr>
          <w:rFonts w:ascii="Times New Roman" w:hAnsi="Times New Roman"/>
          <w:sz w:val="20"/>
          <w:szCs w:val="20"/>
        </w:rPr>
        <w:t>additional DMRS set</w:t>
      </w:r>
      <w:r w:rsidRPr="004E5138">
        <w:rPr>
          <w:rFonts w:ascii="Times New Roman" w:hAnsi="Times New Roman" w:hint="eastAsia"/>
          <w:sz w:val="20"/>
          <w:szCs w:val="20"/>
        </w:rPr>
        <w:t xml:space="preserve"> port mapping on multiple ports of </w:t>
      </w:r>
      <w:r w:rsidR="006927EE">
        <w:rPr>
          <w:rFonts w:ascii="Times New Roman" w:hAnsi="Times New Roman" w:hint="eastAsia"/>
          <w:sz w:val="20"/>
          <w:szCs w:val="20"/>
        </w:rPr>
        <w:t>basic DMRS set</w:t>
      </w:r>
      <w:r w:rsidRPr="004E5138">
        <w:rPr>
          <w:rFonts w:ascii="Times New Roman" w:hAnsi="Times New Roman" w:hint="eastAsia"/>
          <w:sz w:val="20"/>
          <w:szCs w:val="20"/>
        </w:rPr>
        <w:t xml:space="preserve">, </w:t>
      </w:r>
      <w:r w:rsidR="0087752D" w:rsidRPr="004E5138">
        <w:rPr>
          <w:rFonts w:ascii="Times New Roman" w:hAnsi="Times New Roman" w:hint="eastAsia"/>
          <w:sz w:val="20"/>
          <w:szCs w:val="20"/>
        </w:rPr>
        <w:t xml:space="preserve">the precoder of </w:t>
      </w:r>
      <w:r w:rsidR="000F301A" w:rsidRPr="004E5138">
        <w:rPr>
          <w:rFonts w:ascii="Times New Roman" w:hAnsi="Times New Roman" w:hint="eastAsia"/>
          <w:sz w:val="20"/>
          <w:szCs w:val="20"/>
        </w:rPr>
        <w:t xml:space="preserve">one </w:t>
      </w:r>
      <w:r w:rsidR="007A4F97" w:rsidRPr="004E5138">
        <w:rPr>
          <w:rFonts w:ascii="Times New Roman" w:hAnsi="Times New Roman" w:hint="eastAsia"/>
          <w:sz w:val="20"/>
          <w:szCs w:val="20"/>
        </w:rPr>
        <w:t xml:space="preserve">port </w:t>
      </w:r>
      <w:r w:rsidR="007A4F97" w:rsidRPr="004E5138">
        <w:rPr>
          <w:rFonts w:ascii="Times New Roman" w:hAnsi="Times New Roman"/>
          <w:sz w:val="20"/>
          <w:szCs w:val="20"/>
        </w:rPr>
        <w:t xml:space="preserve">of </w:t>
      </w:r>
      <w:r w:rsidR="006927EE">
        <w:rPr>
          <w:rFonts w:ascii="Times New Roman" w:hAnsi="Times New Roman"/>
          <w:sz w:val="20"/>
          <w:szCs w:val="20"/>
        </w:rPr>
        <w:t>basic DMRS set</w:t>
      </w:r>
      <w:r w:rsidR="0087752D" w:rsidRPr="004E5138">
        <w:rPr>
          <w:rFonts w:ascii="Times New Roman" w:hAnsi="Times New Roman" w:hint="eastAsia"/>
          <w:sz w:val="20"/>
          <w:szCs w:val="20"/>
        </w:rPr>
        <w:t xml:space="preserve"> can be used for corresponding</w:t>
      </w:r>
      <w:r w:rsidR="002C728B" w:rsidRPr="004E5138">
        <w:rPr>
          <w:rFonts w:ascii="Times New Roman" w:hAnsi="Times New Roman" w:hint="eastAsia"/>
          <w:sz w:val="20"/>
          <w:szCs w:val="20"/>
        </w:rPr>
        <w:t xml:space="preserve"> </w:t>
      </w:r>
      <w:r w:rsidR="0087752D" w:rsidRPr="004E5138">
        <w:rPr>
          <w:rFonts w:ascii="Times New Roman" w:hAnsi="Times New Roman" w:hint="eastAsia"/>
          <w:sz w:val="20"/>
          <w:szCs w:val="20"/>
        </w:rPr>
        <w:t xml:space="preserve">port of </w:t>
      </w:r>
      <w:r w:rsidR="00A73F01" w:rsidRPr="004E5138">
        <w:rPr>
          <w:rFonts w:ascii="Times New Roman" w:hAnsi="Times New Roman" w:hint="eastAsia"/>
          <w:sz w:val="20"/>
          <w:szCs w:val="20"/>
        </w:rPr>
        <w:t xml:space="preserve">the </w:t>
      </w:r>
      <w:r w:rsidR="006927EE">
        <w:rPr>
          <w:rFonts w:ascii="Times New Roman" w:hAnsi="Times New Roman"/>
          <w:sz w:val="20"/>
          <w:szCs w:val="20"/>
        </w:rPr>
        <w:t>additional DMRS set</w:t>
      </w:r>
      <w:r w:rsidR="0087752D" w:rsidRPr="004E5138">
        <w:rPr>
          <w:rFonts w:ascii="Times New Roman" w:hAnsi="Times New Roman" w:hint="eastAsia"/>
          <w:sz w:val="20"/>
          <w:szCs w:val="20"/>
        </w:rPr>
        <w:t xml:space="preserve">.  </w:t>
      </w:r>
    </w:p>
    <w:p w:rsidR="00824BC1" w:rsidRDefault="00770499" w:rsidP="00B56D62">
      <w:pPr>
        <w:overflowPunct w:val="0"/>
        <w:autoSpaceDE w:val="0"/>
        <w:autoSpaceDN w:val="0"/>
        <w:adjustRightInd w:val="0"/>
        <w:spacing w:after="120" w:line="240" w:lineRule="auto"/>
        <w:jc w:val="both"/>
        <w:textAlignment w:val="baseline"/>
        <w:rPr>
          <w:rFonts w:ascii="Times New Roman" w:hAnsi="Times New Roman"/>
          <w:sz w:val="20"/>
          <w:szCs w:val="20"/>
        </w:rPr>
      </w:pPr>
      <w:r w:rsidRPr="004E5138">
        <w:rPr>
          <w:rFonts w:ascii="Times New Roman" w:hAnsi="Times New Roman" w:hint="eastAsia"/>
          <w:sz w:val="20"/>
          <w:szCs w:val="20"/>
        </w:rPr>
        <w:t xml:space="preserve">As </w:t>
      </w:r>
      <w:r w:rsidRPr="004E5138">
        <w:rPr>
          <w:rFonts w:ascii="Times New Roman" w:hAnsi="Times New Roman"/>
          <w:sz w:val="20"/>
          <w:szCs w:val="20"/>
        </w:rPr>
        <w:t>shown</w:t>
      </w:r>
      <w:r w:rsidRPr="004E5138">
        <w:rPr>
          <w:rFonts w:ascii="Times New Roman" w:hAnsi="Times New Roman" w:hint="eastAsia"/>
          <w:sz w:val="20"/>
          <w:szCs w:val="20"/>
        </w:rPr>
        <w:t xml:space="preserve"> in the left pattern in Figure </w:t>
      </w:r>
      <w:r w:rsidR="00C84733">
        <w:rPr>
          <w:rFonts w:ascii="Times New Roman" w:hAnsi="Times New Roman" w:hint="eastAsia"/>
          <w:sz w:val="20"/>
          <w:szCs w:val="20"/>
        </w:rPr>
        <w:t>2</w:t>
      </w:r>
      <w:r w:rsidRPr="004E5138">
        <w:rPr>
          <w:rFonts w:ascii="Times New Roman" w:hAnsi="Times New Roman" w:hint="eastAsia"/>
          <w:sz w:val="20"/>
          <w:szCs w:val="20"/>
        </w:rPr>
        <w:t>, where o</w:t>
      </w:r>
      <w:r>
        <w:rPr>
          <w:rFonts w:ascii="Times New Roman" w:hAnsi="Times New Roman" w:hint="eastAsia"/>
          <w:sz w:val="20"/>
          <w:szCs w:val="20"/>
        </w:rPr>
        <w:t>ne UE</w:t>
      </w:r>
      <w:r w:rsidR="00D077C8">
        <w:rPr>
          <w:rFonts w:ascii="Times New Roman" w:hAnsi="Times New Roman" w:hint="eastAsia"/>
          <w:sz w:val="20"/>
          <w:szCs w:val="20"/>
        </w:rPr>
        <w:t>, e.g. UE#0</w:t>
      </w:r>
      <w:r>
        <w:rPr>
          <w:rFonts w:ascii="Times New Roman" w:hAnsi="Times New Roman" w:hint="eastAsia"/>
          <w:sz w:val="20"/>
          <w:szCs w:val="20"/>
        </w:rPr>
        <w:t xml:space="preserve"> is scheduled with 2 lay</w:t>
      </w:r>
      <w:r w:rsidR="00DB1A4E">
        <w:rPr>
          <w:rFonts w:ascii="Times New Roman" w:hAnsi="Times New Roman" w:hint="eastAsia"/>
          <w:sz w:val="20"/>
          <w:szCs w:val="20"/>
        </w:rPr>
        <w:t>ers( e.g. port#0 and port#1)</w:t>
      </w:r>
      <w:r>
        <w:rPr>
          <w:rFonts w:ascii="Times New Roman" w:hAnsi="Times New Roman" w:hint="eastAsia"/>
          <w:sz w:val="20"/>
          <w:szCs w:val="20"/>
        </w:rPr>
        <w:t xml:space="preserve">by OCC2, i.e. CDM2 is used in two adjacent REs in </w:t>
      </w:r>
      <w:r>
        <w:rPr>
          <w:rFonts w:ascii="Times New Roman" w:hAnsi="Times New Roman"/>
          <w:sz w:val="20"/>
          <w:szCs w:val="20"/>
        </w:rPr>
        <w:t>frequency</w:t>
      </w:r>
      <w:r>
        <w:rPr>
          <w:rFonts w:ascii="Times New Roman" w:hAnsi="Times New Roman" w:hint="eastAsia"/>
          <w:sz w:val="20"/>
          <w:szCs w:val="20"/>
        </w:rPr>
        <w:t xml:space="preserve"> domain for the </w:t>
      </w:r>
      <w:r w:rsidR="006927EE">
        <w:rPr>
          <w:rFonts w:ascii="Times New Roman" w:hAnsi="Times New Roman" w:hint="eastAsia"/>
          <w:sz w:val="20"/>
          <w:szCs w:val="20"/>
        </w:rPr>
        <w:t>basic DMRS set</w:t>
      </w:r>
      <w:r>
        <w:rPr>
          <w:rFonts w:ascii="Times New Roman" w:hAnsi="Times New Roman" w:hint="eastAsia"/>
          <w:sz w:val="20"/>
          <w:szCs w:val="20"/>
        </w:rPr>
        <w:t xml:space="preserve">. </w:t>
      </w:r>
      <w:r>
        <w:rPr>
          <w:rFonts w:ascii="Times New Roman" w:hAnsi="Times New Roman"/>
          <w:sz w:val="20"/>
          <w:szCs w:val="20"/>
        </w:rPr>
        <w:t>W</w:t>
      </w:r>
      <w:r>
        <w:rPr>
          <w:rFonts w:ascii="Times New Roman" w:hAnsi="Times New Roman" w:hint="eastAsia"/>
          <w:sz w:val="20"/>
          <w:szCs w:val="20"/>
        </w:rPr>
        <w:t xml:space="preserve">hen these 2 layers share one </w:t>
      </w:r>
      <w:r w:rsidR="006927EE">
        <w:rPr>
          <w:rFonts w:ascii="Times New Roman" w:hAnsi="Times New Roman"/>
          <w:sz w:val="20"/>
          <w:szCs w:val="20"/>
        </w:rPr>
        <w:t>additional DMRS set</w:t>
      </w:r>
      <w:r>
        <w:rPr>
          <w:rFonts w:ascii="Times New Roman" w:hAnsi="Times New Roman" w:hint="eastAsia"/>
          <w:sz w:val="20"/>
          <w:szCs w:val="20"/>
        </w:rPr>
        <w:t xml:space="preserve"> port, </w:t>
      </w:r>
      <w:r w:rsidR="00DB1A4E">
        <w:rPr>
          <w:rFonts w:ascii="Times New Roman" w:hAnsi="Times New Roman" w:hint="eastAsia"/>
          <w:sz w:val="20"/>
          <w:szCs w:val="20"/>
        </w:rPr>
        <w:t xml:space="preserve">the precoder of this </w:t>
      </w:r>
      <w:r w:rsidR="006927EE">
        <w:rPr>
          <w:rFonts w:ascii="Times New Roman" w:hAnsi="Times New Roman"/>
          <w:sz w:val="20"/>
          <w:szCs w:val="20"/>
        </w:rPr>
        <w:t>additional DMRS set</w:t>
      </w:r>
      <w:r w:rsidR="00DB1A4E">
        <w:rPr>
          <w:rFonts w:ascii="Times New Roman" w:hAnsi="Times New Roman" w:hint="eastAsia"/>
          <w:sz w:val="20"/>
          <w:szCs w:val="20"/>
        </w:rPr>
        <w:t xml:space="preserve"> port should be same as the precoder of port#0 or port#1.</w:t>
      </w:r>
      <w:r w:rsidR="00824BC1">
        <w:rPr>
          <w:rFonts w:ascii="Times New Roman" w:hAnsi="Times New Roman" w:hint="eastAsia"/>
          <w:sz w:val="20"/>
          <w:szCs w:val="20"/>
        </w:rPr>
        <w:t xml:space="preserve"> </w:t>
      </w:r>
      <w:r w:rsidR="00D077C8">
        <w:rPr>
          <w:rFonts w:ascii="Times New Roman" w:hAnsi="Times New Roman" w:hint="eastAsia"/>
          <w:sz w:val="20"/>
          <w:szCs w:val="20"/>
        </w:rPr>
        <w:t xml:space="preserve">In this example, if another UE#1 also with 2 </w:t>
      </w:r>
      <w:r w:rsidR="00D077C8">
        <w:rPr>
          <w:rFonts w:ascii="Times New Roman" w:hAnsi="Times New Roman"/>
          <w:sz w:val="20"/>
          <w:szCs w:val="20"/>
        </w:rPr>
        <w:t>layers (</w:t>
      </w:r>
      <w:r w:rsidR="00D077C8">
        <w:rPr>
          <w:rFonts w:ascii="Times New Roman" w:hAnsi="Times New Roman" w:hint="eastAsia"/>
          <w:sz w:val="20"/>
          <w:szCs w:val="20"/>
        </w:rPr>
        <w:t xml:space="preserve">e.g. port#2 and port #3) is co-scheduled with UE#0, where UE#0 and UE#1 are used different </w:t>
      </w:r>
      <w:r w:rsidR="00D077C8" w:rsidRPr="00D077C8">
        <w:rPr>
          <w:rFonts w:ascii="Times New Roman" w:hAnsi="Times New Roman" w:hint="eastAsia"/>
          <w:i/>
          <w:sz w:val="20"/>
          <w:szCs w:val="20"/>
        </w:rPr>
        <w:t>n</w:t>
      </w:r>
      <w:r w:rsidR="00D077C8" w:rsidRPr="00D077C8">
        <w:rPr>
          <w:rFonts w:ascii="Times New Roman" w:hAnsi="Times New Roman" w:hint="eastAsia"/>
          <w:i/>
          <w:sz w:val="20"/>
          <w:szCs w:val="20"/>
          <w:vertAlign w:val="subscript"/>
        </w:rPr>
        <w:t>SCID</w:t>
      </w:r>
      <w:r w:rsidR="00D077C8" w:rsidRPr="00D077C8">
        <w:rPr>
          <w:rFonts w:ascii="Times New Roman" w:hAnsi="Times New Roman" w:hint="eastAsia"/>
          <w:sz w:val="20"/>
          <w:szCs w:val="20"/>
        </w:rPr>
        <w:t xml:space="preserve"> </w:t>
      </w:r>
      <w:r w:rsidR="00D077C8">
        <w:rPr>
          <w:rFonts w:ascii="Times New Roman" w:hAnsi="Times New Roman" w:hint="eastAsia"/>
          <w:sz w:val="20"/>
          <w:szCs w:val="20"/>
        </w:rPr>
        <w:t>,</w:t>
      </w:r>
      <w:r w:rsidR="00CD386A">
        <w:rPr>
          <w:rFonts w:ascii="Times New Roman" w:hAnsi="Times New Roman" w:hint="eastAsia"/>
          <w:sz w:val="20"/>
          <w:szCs w:val="20"/>
        </w:rPr>
        <w:t xml:space="preserve"> then the </w:t>
      </w:r>
      <w:r w:rsidR="006927EE">
        <w:rPr>
          <w:rFonts w:ascii="Times New Roman" w:hAnsi="Times New Roman"/>
          <w:sz w:val="20"/>
          <w:szCs w:val="20"/>
        </w:rPr>
        <w:t>additional DMRS set</w:t>
      </w:r>
      <w:r w:rsidR="00CD386A">
        <w:rPr>
          <w:rFonts w:ascii="Times New Roman" w:hAnsi="Times New Roman" w:hint="eastAsia"/>
          <w:sz w:val="20"/>
          <w:szCs w:val="20"/>
        </w:rPr>
        <w:t xml:space="preserve"> of UE#0 can use the same precoder as port#0, and</w:t>
      </w:r>
      <w:r w:rsidR="00C74FA9">
        <w:rPr>
          <w:rFonts w:ascii="Times New Roman" w:hAnsi="Times New Roman" w:hint="eastAsia"/>
          <w:sz w:val="20"/>
          <w:szCs w:val="20"/>
        </w:rPr>
        <w:t xml:space="preserve"> with </w:t>
      </w:r>
      <w:r w:rsidR="00CD386A">
        <w:rPr>
          <w:rFonts w:ascii="Times New Roman" w:hAnsi="Times New Roman" w:hint="eastAsia"/>
          <w:sz w:val="20"/>
          <w:szCs w:val="20"/>
        </w:rPr>
        <w:t xml:space="preserve">OCC sequence [1 1]. The </w:t>
      </w:r>
      <w:r w:rsidR="006927EE">
        <w:rPr>
          <w:rFonts w:ascii="Times New Roman" w:hAnsi="Times New Roman"/>
          <w:sz w:val="20"/>
          <w:szCs w:val="20"/>
        </w:rPr>
        <w:t>additional DMRS set</w:t>
      </w:r>
      <w:r w:rsidR="00CD386A">
        <w:rPr>
          <w:rFonts w:ascii="Times New Roman" w:hAnsi="Times New Roman" w:hint="eastAsia"/>
          <w:sz w:val="20"/>
          <w:szCs w:val="20"/>
        </w:rPr>
        <w:t xml:space="preserve"> of UE#1 can use the same precoder as port#2 and</w:t>
      </w:r>
      <w:r w:rsidR="00A87030">
        <w:rPr>
          <w:rFonts w:ascii="Times New Roman" w:hAnsi="Times New Roman" w:hint="eastAsia"/>
          <w:sz w:val="20"/>
          <w:szCs w:val="20"/>
        </w:rPr>
        <w:t xml:space="preserve"> with</w:t>
      </w:r>
      <w:r w:rsidR="00CD386A">
        <w:rPr>
          <w:rFonts w:ascii="Times New Roman" w:hAnsi="Times New Roman" w:hint="eastAsia"/>
          <w:sz w:val="20"/>
          <w:szCs w:val="20"/>
        </w:rPr>
        <w:t xml:space="preserve"> OCC sequence [1 -1].</w:t>
      </w:r>
      <w:r w:rsidR="00D458DF">
        <w:rPr>
          <w:rFonts w:ascii="Times New Roman" w:hAnsi="Times New Roman" w:hint="eastAsia"/>
          <w:sz w:val="20"/>
          <w:szCs w:val="20"/>
        </w:rPr>
        <w:t xml:space="preserve"> Although the </w:t>
      </w:r>
      <w:r w:rsidR="006927EE">
        <w:rPr>
          <w:rFonts w:ascii="Times New Roman" w:hAnsi="Times New Roman" w:hint="eastAsia"/>
          <w:sz w:val="20"/>
          <w:szCs w:val="20"/>
        </w:rPr>
        <w:t>basic DMRS set</w:t>
      </w:r>
      <w:r w:rsidR="00D458DF">
        <w:rPr>
          <w:rFonts w:ascii="Times New Roman" w:hAnsi="Times New Roman" w:hint="eastAsia"/>
          <w:sz w:val="20"/>
          <w:szCs w:val="20"/>
        </w:rPr>
        <w:t xml:space="preserve"> of these two UEs are </w:t>
      </w:r>
      <w:r w:rsidR="00D458DF">
        <w:rPr>
          <w:rFonts w:ascii="Times New Roman" w:hAnsi="Times New Roman"/>
          <w:sz w:val="20"/>
          <w:szCs w:val="20"/>
        </w:rPr>
        <w:t>pseudo-orthogonal</w:t>
      </w:r>
      <w:r w:rsidR="00D458DF">
        <w:rPr>
          <w:rFonts w:ascii="Times New Roman" w:hAnsi="Times New Roman" w:hint="eastAsia"/>
          <w:sz w:val="20"/>
          <w:szCs w:val="20"/>
        </w:rPr>
        <w:t xml:space="preserve">, the </w:t>
      </w:r>
      <w:r w:rsidR="006927EE">
        <w:rPr>
          <w:rFonts w:ascii="Times New Roman" w:hAnsi="Times New Roman"/>
          <w:sz w:val="20"/>
          <w:szCs w:val="20"/>
        </w:rPr>
        <w:t>additional DMRS set</w:t>
      </w:r>
      <w:r w:rsidR="00D458DF">
        <w:rPr>
          <w:rFonts w:ascii="Times New Roman" w:hAnsi="Times New Roman" w:hint="eastAsia"/>
          <w:sz w:val="20"/>
          <w:szCs w:val="20"/>
        </w:rPr>
        <w:t xml:space="preserve"> </w:t>
      </w:r>
      <w:r w:rsidR="00E20B5A">
        <w:rPr>
          <w:rFonts w:ascii="Times New Roman" w:hAnsi="Times New Roman" w:hint="eastAsia"/>
          <w:sz w:val="20"/>
          <w:szCs w:val="20"/>
        </w:rPr>
        <w:t>can be</w:t>
      </w:r>
      <w:r w:rsidR="00D458DF">
        <w:rPr>
          <w:rFonts w:ascii="Times New Roman" w:hAnsi="Times New Roman" w:hint="eastAsia"/>
          <w:sz w:val="20"/>
          <w:szCs w:val="20"/>
        </w:rPr>
        <w:t xml:space="preserve"> </w:t>
      </w:r>
      <w:r w:rsidR="00D458DF">
        <w:rPr>
          <w:rFonts w:ascii="Times New Roman" w:hAnsi="Times New Roman"/>
          <w:sz w:val="20"/>
          <w:szCs w:val="20"/>
        </w:rPr>
        <w:t>orthogonal</w:t>
      </w:r>
      <w:r w:rsidR="00662596">
        <w:rPr>
          <w:rFonts w:ascii="Times New Roman" w:hAnsi="Times New Roman" w:hint="eastAsia"/>
          <w:sz w:val="20"/>
          <w:szCs w:val="20"/>
        </w:rPr>
        <w:t>.</w:t>
      </w:r>
      <w:r w:rsidR="00D458DF">
        <w:rPr>
          <w:rFonts w:ascii="Times New Roman" w:hAnsi="Times New Roman" w:hint="eastAsia"/>
          <w:sz w:val="20"/>
          <w:szCs w:val="20"/>
        </w:rPr>
        <w:t xml:space="preserve"> </w:t>
      </w:r>
      <w:r w:rsidR="00B93045">
        <w:rPr>
          <w:rFonts w:ascii="Times New Roman" w:hAnsi="Times New Roman" w:hint="eastAsia"/>
          <w:sz w:val="20"/>
          <w:szCs w:val="20"/>
        </w:rPr>
        <w:t>In this case</w:t>
      </w:r>
      <w:r w:rsidR="00824BC1">
        <w:rPr>
          <w:rFonts w:ascii="Times New Roman" w:hAnsi="Times New Roman" w:hint="eastAsia"/>
          <w:sz w:val="20"/>
          <w:szCs w:val="20"/>
        </w:rPr>
        <w:t xml:space="preserve">, the </w:t>
      </w:r>
      <w:r w:rsidR="006927EE">
        <w:rPr>
          <w:rFonts w:ascii="Times New Roman" w:hAnsi="Times New Roman"/>
          <w:sz w:val="20"/>
          <w:szCs w:val="20"/>
        </w:rPr>
        <w:t>additional DMRS set</w:t>
      </w:r>
      <w:r w:rsidR="00824BC1">
        <w:rPr>
          <w:rFonts w:ascii="Times New Roman" w:hAnsi="Times New Roman" w:hint="eastAsia"/>
          <w:sz w:val="20"/>
          <w:szCs w:val="20"/>
        </w:rPr>
        <w:t xml:space="preserve"> </w:t>
      </w:r>
      <w:r w:rsidR="00C24894">
        <w:rPr>
          <w:rFonts w:ascii="Times New Roman" w:hAnsi="Times New Roman" w:hint="eastAsia"/>
          <w:sz w:val="20"/>
          <w:szCs w:val="20"/>
        </w:rPr>
        <w:t>can be thought as</w:t>
      </w:r>
      <w:r w:rsidR="00824BC1">
        <w:rPr>
          <w:rFonts w:ascii="Times New Roman" w:hAnsi="Times New Roman" w:hint="eastAsia"/>
          <w:sz w:val="20"/>
          <w:szCs w:val="20"/>
        </w:rPr>
        <w:t xml:space="preserve"> </w:t>
      </w:r>
      <w:r w:rsidR="00824BC1">
        <w:rPr>
          <w:rFonts w:ascii="Times New Roman" w:hAnsi="Times New Roman"/>
          <w:sz w:val="20"/>
          <w:szCs w:val="20"/>
        </w:rPr>
        <w:t xml:space="preserve">an extension of </w:t>
      </w:r>
      <w:r w:rsidR="00824BC1">
        <w:rPr>
          <w:rFonts w:ascii="Times New Roman" w:hAnsi="Times New Roman" w:hint="eastAsia"/>
          <w:sz w:val="20"/>
          <w:szCs w:val="20"/>
        </w:rPr>
        <w:t>some port</w:t>
      </w:r>
      <w:r w:rsidR="00B93045">
        <w:rPr>
          <w:rFonts w:ascii="Times New Roman" w:hAnsi="Times New Roman" w:hint="eastAsia"/>
          <w:sz w:val="20"/>
          <w:szCs w:val="20"/>
        </w:rPr>
        <w:t>s</w:t>
      </w:r>
      <w:r w:rsidR="00824BC1">
        <w:rPr>
          <w:rFonts w:ascii="Times New Roman" w:hAnsi="Times New Roman" w:hint="eastAsia"/>
          <w:sz w:val="20"/>
          <w:szCs w:val="20"/>
        </w:rPr>
        <w:t xml:space="preserve"> of </w:t>
      </w:r>
      <w:r w:rsidR="00824BC1">
        <w:rPr>
          <w:rFonts w:ascii="Times New Roman" w:hAnsi="Times New Roman"/>
          <w:sz w:val="20"/>
          <w:szCs w:val="20"/>
        </w:rPr>
        <w:t xml:space="preserve">the </w:t>
      </w:r>
      <w:r w:rsidR="006927EE">
        <w:rPr>
          <w:rFonts w:ascii="Times New Roman" w:hAnsi="Times New Roman" w:hint="eastAsia"/>
          <w:sz w:val="20"/>
          <w:szCs w:val="20"/>
        </w:rPr>
        <w:t>basic DMRS set</w:t>
      </w:r>
      <w:r w:rsidR="00824BC1">
        <w:rPr>
          <w:rFonts w:ascii="Times New Roman" w:hAnsi="Times New Roman"/>
          <w:sz w:val="20"/>
          <w:szCs w:val="20"/>
        </w:rPr>
        <w:t xml:space="preserve">. </w:t>
      </w:r>
      <w:r w:rsidR="00345203">
        <w:rPr>
          <w:rFonts w:ascii="Times New Roman" w:hAnsi="Times New Roman" w:hint="eastAsia"/>
          <w:sz w:val="20"/>
          <w:szCs w:val="20"/>
        </w:rPr>
        <w:t xml:space="preserve"> </w:t>
      </w:r>
    </w:p>
    <w:p w:rsidR="007D4BA2" w:rsidRPr="005E1A36" w:rsidRDefault="00615449" w:rsidP="00B56D62">
      <w:pPr>
        <w:overflowPunct w:val="0"/>
        <w:autoSpaceDE w:val="0"/>
        <w:autoSpaceDN w:val="0"/>
        <w:adjustRightInd w:val="0"/>
        <w:spacing w:after="120" w:line="240" w:lineRule="auto"/>
        <w:jc w:val="both"/>
        <w:textAlignment w:val="baseline"/>
        <w:rPr>
          <w:rFonts w:ascii="Times New Roman" w:hAnsi="Times New Roman"/>
          <w:b/>
          <w:i/>
          <w:sz w:val="20"/>
          <w:szCs w:val="20"/>
        </w:rPr>
      </w:pPr>
      <w:r w:rsidRPr="005E1A36">
        <w:rPr>
          <w:rFonts w:ascii="Times New Roman" w:hAnsi="Times New Roman" w:hint="eastAsia"/>
          <w:b/>
          <w:i/>
          <w:sz w:val="20"/>
          <w:szCs w:val="20"/>
        </w:rPr>
        <w:t>Proposal</w:t>
      </w:r>
      <w:r w:rsidR="00BA2E66">
        <w:rPr>
          <w:rFonts w:ascii="Times New Roman" w:hAnsi="Times New Roman" w:hint="eastAsia"/>
          <w:b/>
          <w:i/>
          <w:sz w:val="20"/>
          <w:szCs w:val="20"/>
        </w:rPr>
        <w:t xml:space="preserve"> </w:t>
      </w:r>
      <w:r w:rsidR="005F1535">
        <w:rPr>
          <w:rFonts w:ascii="Times New Roman" w:hAnsi="Times New Roman" w:hint="eastAsia"/>
          <w:b/>
          <w:i/>
          <w:sz w:val="20"/>
          <w:szCs w:val="20"/>
        </w:rPr>
        <w:t>3</w:t>
      </w:r>
      <w:r w:rsidR="00782AA1">
        <w:rPr>
          <w:rFonts w:ascii="Times New Roman" w:hAnsi="Times New Roman" w:hint="eastAsia"/>
          <w:b/>
          <w:i/>
          <w:sz w:val="20"/>
          <w:szCs w:val="20"/>
        </w:rPr>
        <w:t>: T</w:t>
      </w:r>
      <w:r w:rsidRPr="005E1A36">
        <w:rPr>
          <w:rFonts w:ascii="Times New Roman" w:hAnsi="Times New Roman" w:hint="eastAsia"/>
          <w:b/>
          <w:i/>
          <w:sz w:val="20"/>
          <w:szCs w:val="20"/>
        </w:rPr>
        <w:t xml:space="preserve">he precoder of the </w:t>
      </w:r>
      <w:r w:rsidR="006927EE">
        <w:rPr>
          <w:rFonts w:ascii="Times New Roman" w:hAnsi="Times New Roman"/>
          <w:b/>
          <w:i/>
          <w:sz w:val="20"/>
          <w:szCs w:val="20"/>
        </w:rPr>
        <w:t>additional DMRS set</w:t>
      </w:r>
      <w:r w:rsidRPr="005E1A36">
        <w:rPr>
          <w:rFonts w:ascii="Times New Roman" w:hAnsi="Times New Roman" w:hint="eastAsia"/>
          <w:b/>
          <w:i/>
          <w:sz w:val="20"/>
          <w:szCs w:val="20"/>
        </w:rPr>
        <w:t xml:space="preserve"> should be same as some of the </w:t>
      </w:r>
      <w:r w:rsidR="006927EE">
        <w:rPr>
          <w:rFonts w:ascii="Times New Roman" w:hAnsi="Times New Roman" w:hint="eastAsia"/>
          <w:b/>
          <w:i/>
          <w:sz w:val="20"/>
          <w:szCs w:val="20"/>
        </w:rPr>
        <w:t>basic DMRS set</w:t>
      </w:r>
      <w:r w:rsidR="00B37217">
        <w:rPr>
          <w:rFonts w:ascii="Times New Roman" w:hAnsi="Times New Roman" w:hint="eastAsia"/>
          <w:b/>
          <w:i/>
          <w:sz w:val="20"/>
          <w:szCs w:val="20"/>
        </w:rPr>
        <w:t xml:space="preserve"> ports</w:t>
      </w:r>
      <w:r w:rsidRPr="005E1A36">
        <w:rPr>
          <w:rFonts w:ascii="Times New Roman" w:hAnsi="Times New Roman" w:hint="eastAsia"/>
          <w:b/>
          <w:i/>
          <w:sz w:val="20"/>
          <w:szCs w:val="20"/>
        </w:rPr>
        <w:t xml:space="preserve">. </w:t>
      </w:r>
    </w:p>
    <w:p w:rsidR="008946EC" w:rsidRPr="000B5B27" w:rsidRDefault="000574F6" w:rsidP="00B56D62">
      <w:pPr>
        <w:pStyle w:val="2"/>
        <w:spacing w:line="240" w:lineRule="auto"/>
        <w:rPr>
          <w:sz w:val="28"/>
          <w:szCs w:val="28"/>
        </w:rPr>
      </w:pPr>
      <w:r>
        <w:rPr>
          <w:sz w:val="28"/>
          <w:szCs w:val="28"/>
        </w:rPr>
        <w:t>Signaling</w:t>
      </w:r>
    </w:p>
    <w:p w:rsidR="00EC4AA8" w:rsidRDefault="008C1DB0" w:rsidP="00B56D62">
      <w:pPr>
        <w:pStyle w:val="maintext"/>
        <w:spacing w:before="120" w:line="240" w:lineRule="auto"/>
        <w:ind w:firstLineChars="0" w:firstLine="0"/>
        <w:rPr>
          <w:rFonts w:eastAsiaTheme="minorEastAsia"/>
          <w:lang w:eastAsia="zh-CN"/>
        </w:rPr>
      </w:pPr>
      <w:r w:rsidRPr="008C1DB0">
        <w:rPr>
          <w:rFonts w:eastAsiaTheme="minorEastAsia" w:hint="eastAsia"/>
          <w:lang w:eastAsia="zh-CN"/>
        </w:rPr>
        <w:t xml:space="preserve">According to current 3GPP discussion, </w:t>
      </w:r>
      <w:r w:rsidR="00B01D7C">
        <w:rPr>
          <w:rFonts w:eastAsiaTheme="minorEastAsia" w:hint="eastAsia"/>
          <w:lang w:eastAsia="zh-CN"/>
        </w:rPr>
        <w:t xml:space="preserve">flexibility of DMRS </w:t>
      </w:r>
      <w:r w:rsidR="00B01D7C">
        <w:rPr>
          <w:rFonts w:eastAsiaTheme="minorEastAsia"/>
          <w:lang w:eastAsia="zh-CN"/>
        </w:rPr>
        <w:t>design</w:t>
      </w:r>
      <w:r w:rsidR="00B01D7C">
        <w:rPr>
          <w:rFonts w:eastAsiaTheme="minorEastAsia" w:hint="eastAsia"/>
          <w:lang w:eastAsia="zh-CN"/>
        </w:rPr>
        <w:t xml:space="preserve"> seems one main motivation. However, </w:t>
      </w:r>
      <w:r w:rsidR="000646FC">
        <w:rPr>
          <w:rFonts w:eastAsiaTheme="minorEastAsia" w:hint="eastAsia"/>
          <w:lang w:eastAsia="zh-CN"/>
        </w:rPr>
        <w:t xml:space="preserve">control signalling overhead may be a bottle neck for standard </w:t>
      </w:r>
      <w:r w:rsidR="000646FC">
        <w:rPr>
          <w:rFonts w:eastAsiaTheme="minorEastAsia"/>
          <w:lang w:eastAsia="zh-CN"/>
        </w:rPr>
        <w:t>implementation</w:t>
      </w:r>
      <w:r w:rsidR="000646FC">
        <w:rPr>
          <w:rFonts w:eastAsiaTheme="minorEastAsia" w:hint="eastAsia"/>
          <w:lang w:eastAsia="zh-CN"/>
        </w:rPr>
        <w:t xml:space="preserve">. </w:t>
      </w:r>
      <w:r w:rsidR="00530294">
        <w:rPr>
          <w:rFonts w:eastAsiaTheme="minorEastAsia" w:hint="eastAsia"/>
          <w:lang w:eastAsia="zh-CN"/>
        </w:rPr>
        <w:t xml:space="preserve">As aforementioned analysis for </w:t>
      </w:r>
      <w:r w:rsidR="009C04C5">
        <w:rPr>
          <w:rFonts w:eastAsiaTheme="minorEastAsia" w:hint="eastAsia"/>
          <w:lang w:eastAsia="zh-CN"/>
        </w:rPr>
        <w:t xml:space="preserve">the basic and </w:t>
      </w:r>
      <w:r w:rsidR="006927EE">
        <w:rPr>
          <w:rFonts w:eastAsiaTheme="minorEastAsia"/>
          <w:lang w:eastAsia="zh-CN"/>
        </w:rPr>
        <w:t>additional DMRS set</w:t>
      </w:r>
      <w:r w:rsidR="00530294">
        <w:rPr>
          <w:rFonts w:eastAsiaTheme="minorEastAsia" w:hint="eastAsia"/>
          <w:lang w:eastAsia="zh-CN"/>
        </w:rPr>
        <w:t xml:space="preserve">, there are many relations between those </w:t>
      </w:r>
      <w:r w:rsidR="006927EE">
        <w:rPr>
          <w:rFonts w:eastAsiaTheme="minorEastAsia" w:hint="eastAsia"/>
          <w:lang w:eastAsia="zh-CN"/>
        </w:rPr>
        <w:t xml:space="preserve">two sets of DMRS </w:t>
      </w:r>
      <w:r w:rsidR="00530294">
        <w:rPr>
          <w:rFonts w:eastAsiaTheme="minorEastAsia" w:hint="eastAsia"/>
          <w:lang w:eastAsia="zh-CN"/>
        </w:rPr>
        <w:t>as following</w:t>
      </w:r>
    </w:p>
    <w:p w:rsidR="008125EF" w:rsidRDefault="00B9475A" w:rsidP="00B56D62">
      <w:pPr>
        <w:pStyle w:val="maintext"/>
        <w:numPr>
          <w:ilvl w:val="0"/>
          <w:numId w:val="17"/>
        </w:numPr>
        <w:spacing w:before="120" w:line="240" w:lineRule="auto"/>
        <w:ind w:firstLineChars="0"/>
        <w:rPr>
          <w:rFonts w:eastAsiaTheme="minorEastAsia"/>
          <w:lang w:eastAsia="zh-CN"/>
        </w:rPr>
      </w:pPr>
      <w:r>
        <w:rPr>
          <w:rFonts w:eastAsiaTheme="minorEastAsia"/>
          <w:lang w:eastAsia="zh-CN"/>
        </w:rPr>
        <w:t>Antenna</w:t>
      </w:r>
      <w:r w:rsidR="008125EF">
        <w:rPr>
          <w:rFonts w:eastAsiaTheme="minorEastAsia" w:hint="eastAsia"/>
          <w:lang w:eastAsia="zh-CN"/>
        </w:rPr>
        <w:t xml:space="preserve"> ports</w:t>
      </w:r>
    </w:p>
    <w:p w:rsidR="00DC5400" w:rsidRPr="00E640BA" w:rsidRDefault="00E65AC5" w:rsidP="00E640BA">
      <w:pPr>
        <w:pStyle w:val="maintext"/>
        <w:spacing w:before="120" w:line="240" w:lineRule="auto"/>
        <w:ind w:left="420" w:firstLineChars="0" w:firstLine="0"/>
        <w:rPr>
          <w:rFonts w:eastAsiaTheme="minorEastAsia"/>
          <w:lang w:eastAsia="zh-CN"/>
        </w:rPr>
      </w:pPr>
      <w:r>
        <w:rPr>
          <w:rFonts w:eastAsiaTheme="minorEastAsia" w:hint="eastAsia"/>
          <w:lang w:eastAsia="zh-CN"/>
        </w:rPr>
        <w:t xml:space="preserve">Considering one </w:t>
      </w:r>
      <w:r w:rsidR="0072148E">
        <w:rPr>
          <w:rFonts w:eastAsiaTheme="minorEastAsia" w:hint="eastAsia"/>
          <w:lang w:eastAsia="zh-CN"/>
        </w:rPr>
        <w:t xml:space="preserve">port of the </w:t>
      </w:r>
      <w:r w:rsidR="006927EE">
        <w:rPr>
          <w:rFonts w:eastAsiaTheme="minorEastAsia"/>
          <w:lang w:eastAsia="zh-CN"/>
        </w:rPr>
        <w:t>additional DMRS set</w:t>
      </w:r>
      <w:r>
        <w:rPr>
          <w:rFonts w:eastAsiaTheme="minorEastAsia" w:hint="eastAsia"/>
          <w:lang w:eastAsia="zh-CN"/>
        </w:rPr>
        <w:t xml:space="preserve"> </w:t>
      </w:r>
      <w:r w:rsidR="0072148E">
        <w:rPr>
          <w:rFonts w:eastAsiaTheme="minorEastAsia" w:hint="eastAsia"/>
          <w:lang w:eastAsia="zh-CN"/>
        </w:rPr>
        <w:t>may correspond</w:t>
      </w:r>
      <w:r>
        <w:rPr>
          <w:rFonts w:eastAsiaTheme="minorEastAsia" w:hint="eastAsia"/>
          <w:lang w:eastAsia="zh-CN"/>
        </w:rPr>
        <w:t xml:space="preserve"> </w:t>
      </w:r>
      <w:r w:rsidR="00DD0402">
        <w:rPr>
          <w:rFonts w:eastAsiaTheme="minorEastAsia" w:hint="eastAsia"/>
          <w:lang w:eastAsia="zh-CN"/>
        </w:rPr>
        <w:t xml:space="preserve">to </w:t>
      </w:r>
      <w:r>
        <w:rPr>
          <w:rFonts w:eastAsiaTheme="minorEastAsia" w:hint="eastAsia"/>
          <w:lang w:eastAsia="zh-CN"/>
        </w:rPr>
        <w:t xml:space="preserve">one or </w:t>
      </w:r>
      <w:r w:rsidR="0072148E">
        <w:rPr>
          <w:rFonts w:eastAsiaTheme="minorEastAsia" w:hint="eastAsia"/>
          <w:lang w:eastAsia="zh-CN"/>
        </w:rPr>
        <w:t>more ports of the basic set</w:t>
      </w:r>
      <w:r>
        <w:rPr>
          <w:rFonts w:eastAsiaTheme="minorEastAsia" w:hint="eastAsia"/>
          <w:lang w:eastAsia="zh-CN"/>
        </w:rPr>
        <w:t xml:space="preserve">t DMRS, the number of the </w:t>
      </w:r>
      <w:r w:rsidR="006927EE">
        <w:rPr>
          <w:rFonts w:eastAsiaTheme="minorEastAsia" w:hint="eastAsia"/>
          <w:lang w:eastAsia="zh-CN"/>
        </w:rPr>
        <w:t>basic DMRS set</w:t>
      </w:r>
      <w:r>
        <w:rPr>
          <w:rFonts w:eastAsiaTheme="minorEastAsia" w:hint="eastAsia"/>
          <w:lang w:eastAsia="zh-CN"/>
        </w:rPr>
        <w:t xml:space="preserve"> ports </w:t>
      </w:r>
      <w:r w:rsidR="00532405">
        <w:rPr>
          <w:rFonts w:eastAsiaTheme="minorEastAsia" w:hint="eastAsia"/>
          <w:lang w:eastAsia="zh-CN"/>
        </w:rPr>
        <w:t>may</w:t>
      </w:r>
      <w:r w:rsidR="0072148E">
        <w:rPr>
          <w:rFonts w:eastAsiaTheme="minorEastAsia" w:hint="eastAsia"/>
          <w:lang w:eastAsia="zh-CN"/>
        </w:rPr>
        <w:t xml:space="preserve"> </w:t>
      </w:r>
      <w:r w:rsidR="0072148E">
        <w:rPr>
          <w:rFonts w:eastAsiaTheme="minorEastAsia"/>
          <w:lang w:eastAsia="zh-CN"/>
        </w:rPr>
        <w:t xml:space="preserve">be </w:t>
      </w:r>
      <w:r w:rsidR="0072148E" w:rsidRPr="00E65AC5">
        <w:rPr>
          <w:rFonts w:eastAsiaTheme="minorEastAsia"/>
          <w:lang w:eastAsia="zh-CN"/>
        </w:rPr>
        <w:t>integer</w:t>
      </w:r>
      <w:r w:rsidRPr="00E65AC5">
        <w:rPr>
          <w:rFonts w:eastAsiaTheme="minorEastAsia"/>
          <w:lang w:eastAsia="zh-CN"/>
        </w:rPr>
        <w:t xml:space="preserve"> times of 2</w:t>
      </w:r>
      <w:r>
        <w:rPr>
          <w:rFonts w:eastAsiaTheme="minorEastAsia" w:hint="eastAsia"/>
          <w:lang w:eastAsia="zh-CN"/>
        </w:rPr>
        <w:t xml:space="preserve"> of the </w:t>
      </w:r>
      <w:r w:rsidR="0072148E">
        <w:rPr>
          <w:rFonts w:eastAsiaTheme="minorEastAsia" w:hint="eastAsia"/>
          <w:lang w:eastAsia="zh-CN"/>
        </w:rPr>
        <w:t>additional</w:t>
      </w:r>
      <w:r>
        <w:rPr>
          <w:rFonts w:eastAsiaTheme="minorEastAsia" w:hint="eastAsia"/>
          <w:lang w:eastAsia="zh-CN"/>
        </w:rPr>
        <w:t xml:space="preserve"> DMRS ports.</w:t>
      </w:r>
      <w:r w:rsidR="00A36516">
        <w:rPr>
          <w:rFonts w:eastAsiaTheme="minorEastAsia" w:hint="eastAsia"/>
          <w:lang w:eastAsia="zh-CN"/>
        </w:rPr>
        <w:t xml:space="preserve"> Then the number of ports of these </w:t>
      </w:r>
      <w:r w:rsidR="006927EE">
        <w:rPr>
          <w:rFonts w:eastAsiaTheme="minorEastAsia" w:hint="eastAsia"/>
          <w:lang w:eastAsia="zh-CN"/>
        </w:rPr>
        <w:t xml:space="preserve">two sets of DMRS </w:t>
      </w:r>
      <w:r w:rsidR="00A36516">
        <w:rPr>
          <w:rFonts w:eastAsiaTheme="minorEastAsia" w:hint="eastAsia"/>
          <w:lang w:eastAsia="zh-CN"/>
        </w:rPr>
        <w:t>can be jointly informed.</w:t>
      </w:r>
    </w:p>
    <w:p w:rsidR="008125EF" w:rsidRDefault="00080C3E" w:rsidP="00B56D62">
      <w:pPr>
        <w:pStyle w:val="maintext"/>
        <w:numPr>
          <w:ilvl w:val="0"/>
          <w:numId w:val="17"/>
        </w:numPr>
        <w:spacing w:before="120" w:line="240" w:lineRule="auto"/>
        <w:ind w:firstLineChars="0"/>
        <w:rPr>
          <w:rFonts w:eastAsiaTheme="minorEastAsia"/>
          <w:lang w:eastAsia="zh-CN"/>
        </w:rPr>
      </w:pPr>
      <w:r>
        <w:rPr>
          <w:rFonts w:eastAsiaTheme="minorEastAsia" w:hint="eastAsia"/>
          <w:lang w:eastAsia="zh-CN"/>
        </w:rPr>
        <w:t>The</w:t>
      </w:r>
      <w:r w:rsidR="008125EF">
        <w:rPr>
          <w:rFonts w:eastAsiaTheme="minorEastAsia" w:hint="eastAsia"/>
          <w:lang w:eastAsia="zh-CN"/>
        </w:rPr>
        <w:t xml:space="preserve"> relationship</w:t>
      </w:r>
      <w:r>
        <w:rPr>
          <w:rFonts w:eastAsiaTheme="minorEastAsia" w:hint="eastAsia"/>
          <w:lang w:eastAsia="zh-CN"/>
        </w:rPr>
        <w:t xml:space="preserve"> of patterns</w:t>
      </w:r>
    </w:p>
    <w:p w:rsidR="00ED55AB" w:rsidRDefault="00ED55AB" w:rsidP="00B56D62">
      <w:pPr>
        <w:pStyle w:val="maintext"/>
        <w:spacing w:before="120" w:line="240" w:lineRule="auto"/>
        <w:ind w:left="420" w:firstLineChars="0" w:firstLine="0"/>
        <w:rPr>
          <w:rFonts w:eastAsiaTheme="minorEastAsia"/>
          <w:lang w:eastAsia="zh-CN"/>
        </w:rPr>
      </w:pPr>
      <w:r>
        <w:rPr>
          <w:rFonts w:eastAsiaTheme="minorEastAsia" w:hint="eastAsia"/>
          <w:lang w:eastAsia="zh-CN"/>
        </w:rPr>
        <w:lastRenderedPageBreak/>
        <w:t xml:space="preserve">Since antenna ports of the </w:t>
      </w:r>
      <w:r w:rsidR="006927EE">
        <w:rPr>
          <w:rFonts w:eastAsiaTheme="minorEastAsia" w:hint="eastAsia"/>
          <w:lang w:eastAsia="zh-CN"/>
        </w:rPr>
        <w:t>additional DMRS set</w:t>
      </w:r>
      <w:r>
        <w:rPr>
          <w:rFonts w:eastAsiaTheme="minorEastAsia" w:hint="eastAsia"/>
          <w:lang w:eastAsia="zh-CN"/>
        </w:rPr>
        <w:t xml:space="preserve"> is usually not more than that of the </w:t>
      </w:r>
      <w:r w:rsidR="006927EE">
        <w:rPr>
          <w:rFonts w:eastAsiaTheme="minorEastAsia" w:hint="eastAsia"/>
          <w:lang w:eastAsia="zh-CN"/>
        </w:rPr>
        <w:t>basic DMRS set</w:t>
      </w:r>
      <w:r w:rsidR="003B6EF0">
        <w:rPr>
          <w:rFonts w:eastAsiaTheme="minorEastAsia"/>
          <w:lang w:eastAsia="zh-CN"/>
        </w:rPr>
        <w:t xml:space="preserve">, </w:t>
      </w:r>
      <w:r w:rsidR="00F108DA">
        <w:rPr>
          <w:rFonts w:eastAsiaTheme="minorEastAsia" w:hint="eastAsia"/>
          <w:lang w:eastAsia="zh-CN"/>
        </w:rPr>
        <w:t>possible</w:t>
      </w:r>
      <w:r w:rsidR="00F81520">
        <w:rPr>
          <w:rFonts w:eastAsiaTheme="minorEastAsia" w:hint="eastAsia"/>
          <w:lang w:eastAsia="zh-CN"/>
        </w:rPr>
        <w:t xml:space="preserve"> patterns </w:t>
      </w:r>
      <w:r w:rsidR="00F108DA">
        <w:rPr>
          <w:rFonts w:eastAsiaTheme="minorEastAsia" w:hint="eastAsia"/>
          <w:lang w:eastAsia="zh-CN"/>
        </w:rPr>
        <w:t xml:space="preserve">of the </w:t>
      </w:r>
      <w:r w:rsidR="006927EE">
        <w:rPr>
          <w:rFonts w:eastAsiaTheme="minorEastAsia" w:hint="eastAsia"/>
          <w:lang w:eastAsia="zh-CN"/>
        </w:rPr>
        <w:t>additional DMRS set</w:t>
      </w:r>
      <w:r w:rsidR="00F108DA">
        <w:rPr>
          <w:rFonts w:eastAsiaTheme="minorEastAsia" w:hint="eastAsia"/>
          <w:lang w:eastAsia="zh-CN"/>
        </w:rPr>
        <w:t xml:space="preserve"> </w:t>
      </w:r>
      <w:r w:rsidR="00F81520">
        <w:rPr>
          <w:rFonts w:eastAsiaTheme="minorEastAsia" w:hint="eastAsia"/>
          <w:lang w:eastAsia="zh-CN"/>
        </w:rPr>
        <w:t>may depend on the pattern</w:t>
      </w:r>
      <w:r w:rsidR="00FE28C6">
        <w:rPr>
          <w:rFonts w:eastAsiaTheme="minorEastAsia" w:hint="eastAsia"/>
          <w:lang w:eastAsia="zh-CN"/>
        </w:rPr>
        <w:t>s</w:t>
      </w:r>
      <w:r w:rsidR="00F81520">
        <w:rPr>
          <w:rFonts w:eastAsiaTheme="minorEastAsia" w:hint="eastAsia"/>
          <w:lang w:eastAsia="zh-CN"/>
        </w:rPr>
        <w:t xml:space="preserve"> of the </w:t>
      </w:r>
      <w:r w:rsidR="006927EE">
        <w:rPr>
          <w:rFonts w:eastAsiaTheme="minorEastAsia" w:hint="eastAsia"/>
          <w:lang w:eastAsia="zh-CN"/>
        </w:rPr>
        <w:t>basic DMRS set</w:t>
      </w:r>
      <w:r w:rsidR="00F81520">
        <w:rPr>
          <w:rFonts w:eastAsiaTheme="minorEastAsia" w:hint="eastAsia"/>
          <w:lang w:eastAsia="zh-CN"/>
        </w:rPr>
        <w:t>.</w:t>
      </w:r>
      <w:r w:rsidR="00A51248">
        <w:rPr>
          <w:rFonts w:eastAsiaTheme="minorEastAsia" w:hint="eastAsia"/>
          <w:lang w:eastAsia="zh-CN"/>
        </w:rPr>
        <w:t xml:space="preserve"> As shown in </w:t>
      </w:r>
      <w:r w:rsidR="00A51248" w:rsidRPr="00702EF5">
        <w:rPr>
          <w:rFonts w:eastAsiaTheme="minorEastAsia" w:hint="eastAsia"/>
          <w:lang w:eastAsia="zh-CN"/>
        </w:rPr>
        <w:t xml:space="preserve">Figure </w:t>
      </w:r>
      <w:r w:rsidR="00DA2A89" w:rsidRPr="00702EF5">
        <w:rPr>
          <w:rFonts w:eastAsiaTheme="minorEastAsia" w:hint="eastAsia"/>
          <w:lang w:eastAsia="zh-CN"/>
        </w:rPr>
        <w:t>3</w:t>
      </w:r>
      <w:r w:rsidR="00A51248" w:rsidRPr="00702EF5">
        <w:rPr>
          <w:rFonts w:eastAsiaTheme="minorEastAsia" w:hint="eastAsia"/>
          <w:lang w:eastAsia="zh-CN"/>
        </w:rPr>
        <w:t xml:space="preserve">, if the </w:t>
      </w:r>
      <w:r w:rsidR="006927EE">
        <w:rPr>
          <w:rFonts w:eastAsiaTheme="minorEastAsia" w:hint="eastAsia"/>
          <w:lang w:eastAsia="zh-CN"/>
        </w:rPr>
        <w:t>basic DMRS set</w:t>
      </w:r>
      <w:r w:rsidR="00A51248">
        <w:rPr>
          <w:rFonts w:eastAsiaTheme="minorEastAsia" w:hint="eastAsia"/>
          <w:lang w:eastAsia="zh-CN"/>
        </w:rPr>
        <w:t xml:space="preserve"> pattern supports up to 2 layers, then the layers </w:t>
      </w:r>
      <w:r w:rsidR="00092214">
        <w:rPr>
          <w:rFonts w:eastAsiaTheme="minorEastAsia"/>
          <w:lang w:eastAsia="zh-CN"/>
        </w:rPr>
        <w:t>of the</w:t>
      </w:r>
      <w:r w:rsidR="002D724F">
        <w:rPr>
          <w:rFonts w:eastAsiaTheme="minorEastAsia" w:hint="eastAsia"/>
          <w:lang w:eastAsia="zh-CN"/>
        </w:rPr>
        <w:t xml:space="preserve"> </w:t>
      </w:r>
      <w:r w:rsidR="006927EE">
        <w:rPr>
          <w:rFonts w:eastAsiaTheme="minorEastAsia" w:hint="eastAsia"/>
          <w:lang w:eastAsia="zh-CN"/>
        </w:rPr>
        <w:t>additional DMRS set</w:t>
      </w:r>
      <w:r w:rsidR="00A51248">
        <w:rPr>
          <w:rFonts w:eastAsiaTheme="minorEastAsia" w:hint="eastAsia"/>
          <w:lang w:eastAsia="zh-CN"/>
        </w:rPr>
        <w:t xml:space="preserve"> will be 1 or 2, pattern </w:t>
      </w:r>
      <w:r w:rsidR="00092214">
        <w:rPr>
          <w:rFonts w:eastAsiaTheme="minorEastAsia" w:hint="eastAsia"/>
          <w:lang w:eastAsia="zh-CN"/>
        </w:rPr>
        <w:t>3</w:t>
      </w:r>
      <w:r w:rsidR="00A51248">
        <w:rPr>
          <w:rFonts w:eastAsiaTheme="minorEastAsia" w:hint="eastAsia"/>
          <w:lang w:eastAsia="zh-CN"/>
        </w:rPr>
        <w:t xml:space="preserve">a and pattern </w:t>
      </w:r>
      <w:r w:rsidR="00092214">
        <w:rPr>
          <w:rFonts w:eastAsiaTheme="minorEastAsia" w:hint="eastAsia"/>
          <w:lang w:eastAsia="zh-CN"/>
        </w:rPr>
        <w:t>3</w:t>
      </w:r>
      <w:r w:rsidR="00A51248">
        <w:rPr>
          <w:rFonts w:eastAsiaTheme="minorEastAsia" w:hint="eastAsia"/>
          <w:lang w:eastAsia="zh-CN"/>
        </w:rPr>
        <w:t xml:space="preserve">b can be considered as </w:t>
      </w:r>
      <w:r w:rsidR="002D724F">
        <w:rPr>
          <w:rFonts w:eastAsiaTheme="minorEastAsia"/>
          <w:lang w:eastAsia="zh-CN"/>
        </w:rPr>
        <w:t>candidates</w:t>
      </w:r>
      <w:r w:rsidR="00A51248">
        <w:rPr>
          <w:rFonts w:eastAsiaTheme="minorEastAsia" w:hint="eastAsia"/>
          <w:lang w:eastAsia="zh-CN"/>
        </w:rPr>
        <w:t xml:space="preserve"> for the </w:t>
      </w:r>
      <w:r w:rsidR="006927EE">
        <w:rPr>
          <w:rFonts w:eastAsiaTheme="minorEastAsia" w:hint="eastAsia"/>
          <w:lang w:eastAsia="zh-CN"/>
        </w:rPr>
        <w:t>additional DMRS set</w:t>
      </w:r>
      <w:r w:rsidR="00A51248">
        <w:rPr>
          <w:rFonts w:eastAsiaTheme="minorEastAsia" w:hint="eastAsia"/>
          <w:lang w:eastAsia="zh-CN"/>
        </w:rPr>
        <w:t xml:space="preserve"> pattern</w:t>
      </w:r>
      <w:r w:rsidR="00092214">
        <w:rPr>
          <w:rFonts w:eastAsiaTheme="minorEastAsia" w:hint="eastAsia"/>
          <w:lang w:eastAsia="zh-CN"/>
        </w:rPr>
        <w:t>s</w:t>
      </w:r>
      <w:r w:rsidR="00A51248">
        <w:rPr>
          <w:rFonts w:eastAsiaTheme="minorEastAsia" w:hint="eastAsia"/>
          <w:lang w:eastAsia="zh-CN"/>
        </w:rPr>
        <w:t xml:space="preserve">. </w:t>
      </w:r>
      <w:r w:rsidR="002D724F">
        <w:rPr>
          <w:rFonts w:eastAsiaTheme="minorEastAsia" w:hint="eastAsia"/>
          <w:lang w:eastAsia="zh-CN"/>
        </w:rPr>
        <w:t>P</w:t>
      </w:r>
      <w:r w:rsidR="00B17060">
        <w:rPr>
          <w:rFonts w:eastAsiaTheme="minorEastAsia" w:hint="eastAsia"/>
          <w:lang w:eastAsia="zh-CN"/>
        </w:rPr>
        <w:t xml:space="preserve">attern </w:t>
      </w:r>
      <w:r w:rsidR="00DB0503">
        <w:rPr>
          <w:rFonts w:eastAsiaTheme="minorEastAsia" w:hint="eastAsia"/>
          <w:lang w:eastAsia="zh-CN"/>
        </w:rPr>
        <w:t>3</w:t>
      </w:r>
      <w:r w:rsidR="00B17060">
        <w:rPr>
          <w:rFonts w:eastAsiaTheme="minorEastAsia" w:hint="eastAsia"/>
          <w:lang w:eastAsia="zh-CN"/>
        </w:rPr>
        <w:t xml:space="preserve">b can </w:t>
      </w:r>
      <w:r w:rsidR="00DB0503">
        <w:rPr>
          <w:rFonts w:eastAsiaTheme="minorEastAsia" w:hint="eastAsia"/>
          <w:lang w:eastAsia="zh-CN"/>
        </w:rPr>
        <w:t>reduce</w:t>
      </w:r>
      <w:r w:rsidR="00B17060">
        <w:rPr>
          <w:rFonts w:eastAsiaTheme="minorEastAsia" w:hint="eastAsia"/>
          <w:lang w:eastAsia="zh-CN"/>
        </w:rPr>
        <w:t xml:space="preserve"> RS overhead and be more </w:t>
      </w:r>
      <w:r w:rsidR="00B17060">
        <w:rPr>
          <w:rFonts w:eastAsiaTheme="minorEastAsia"/>
          <w:lang w:eastAsia="zh-CN"/>
        </w:rPr>
        <w:t>suitable</w:t>
      </w:r>
      <w:r w:rsidR="004E255B">
        <w:rPr>
          <w:rFonts w:eastAsiaTheme="minorEastAsia" w:hint="eastAsia"/>
          <w:lang w:eastAsia="zh-CN"/>
        </w:rPr>
        <w:t xml:space="preserve"> for</w:t>
      </w:r>
      <w:r w:rsidR="00B17060">
        <w:rPr>
          <w:rFonts w:eastAsiaTheme="minorEastAsia" w:hint="eastAsia"/>
          <w:lang w:eastAsia="zh-CN"/>
        </w:rPr>
        <w:t xml:space="preserve"> one port of </w:t>
      </w:r>
      <w:r w:rsidR="003D482B">
        <w:rPr>
          <w:rFonts w:eastAsiaTheme="minorEastAsia"/>
          <w:lang w:eastAsia="zh-CN"/>
        </w:rPr>
        <w:t>the</w:t>
      </w:r>
      <w:r w:rsidR="003D482B">
        <w:rPr>
          <w:rFonts w:eastAsiaTheme="minorEastAsia" w:hint="eastAsia"/>
          <w:lang w:eastAsia="zh-CN"/>
        </w:rPr>
        <w:t xml:space="preserve"> </w:t>
      </w:r>
      <w:r w:rsidR="006927EE">
        <w:rPr>
          <w:rFonts w:eastAsiaTheme="minorEastAsia"/>
          <w:lang w:eastAsia="zh-CN"/>
        </w:rPr>
        <w:t>additional DMRS set</w:t>
      </w:r>
      <w:r w:rsidR="00B17060">
        <w:rPr>
          <w:rFonts w:eastAsiaTheme="minorEastAsia" w:hint="eastAsia"/>
          <w:lang w:eastAsia="zh-CN"/>
        </w:rPr>
        <w:t xml:space="preserve"> with SU scheduling.</w:t>
      </w:r>
      <w:r w:rsidR="00BC2231">
        <w:rPr>
          <w:rFonts w:eastAsiaTheme="minorEastAsia" w:hint="eastAsia"/>
          <w:lang w:eastAsia="zh-CN"/>
        </w:rPr>
        <w:t xml:space="preserve"> But pattern </w:t>
      </w:r>
      <w:r w:rsidR="00A6541B">
        <w:rPr>
          <w:rFonts w:eastAsiaTheme="minorEastAsia" w:hint="eastAsia"/>
          <w:lang w:eastAsia="zh-CN"/>
        </w:rPr>
        <w:t>3</w:t>
      </w:r>
      <w:r w:rsidR="00BC2231">
        <w:rPr>
          <w:rFonts w:eastAsiaTheme="minorEastAsia" w:hint="eastAsia"/>
          <w:lang w:eastAsia="zh-CN"/>
        </w:rPr>
        <w:t>a can support up to 2 orthogonal layers.</w:t>
      </w:r>
    </w:p>
    <w:p w:rsidR="00F81520" w:rsidRDefault="006C1935" w:rsidP="00875E29">
      <w:pPr>
        <w:pStyle w:val="maintext"/>
        <w:spacing w:before="120" w:line="240" w:lineRule="auto"/>
        <w:ind w:left="840" w:firstLineChars="0" w:firstLine="0"/>
        <w:jc w:val="center"/>
        <w:rPr>
          <w:rFonts w:eastAsiaTheme="minorEastAsia"/>
          <w:lang w:eastAsia="zh-CN"/>
        </w:rPr>
      </w:pPr>
      <w:r>
        <w:rPr>
          <w:rFonts w:hint="eastAsia"/>
          <w:noProof/>
          <w:lang w:val="en-US" w:eastAsia="zh-CN"/>
        </w:rPr>
        <w:drawing>
          <wp:inline distT="0" distB="0" distL="0" distR="0">
            <wp:extent cx="4242288" cy="1919480"/>
            <wp:effectExtent l="19050" t="0" r="5862"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a:srcRect/>
                    <a:stretch>
                      <a:fillRect/>
                    </a:stretch>
                  </pic:blipFill>
                  <pic:spPr bwMode="auto">
                    <a:xfrm>
                      <a:off x="0" y="0"/>
                      <a:ext cx="4243334" cy="1919953"/>
                    </a:xfrm>
                    <a:prstGeom prst="rect">
                      <a:avLst/>
                    </a:prstGeom>
                    <a:noFill/>
                    <a:ln w="9525">
                      <a:noFill/>
                      <a:miter lim="800000"/>
                      <a:headEnd/>
                      <a:tailEnd/>
                    </a:ln>
                  </pic:spPr>
                </pic:pic>
              </a:graphicData>
            </a:graphic>
          </wp:inline>
        </w:drawing>
      </w:r>
    </w:p>
    <w:p w:rsidR="002D724F" w:rsidRDefault="002D724F" w:rsidP="00875E29">
      <w:pPr>
        <w:pStyle w:val="maintext"/>
        <w:spacing w:before="120" w:line="240" w:lineRule="auto"/>
        <w:ind w:firstLineChars="1550" w:firstLine="3100"/>
        <w:rPr>
          <w:rFonts w:eastAsiaTheme="minorEastAsia"/>
          <w:lang w:eastAsia="zh-CN"/>
        </w:rPr>
      </w:pPr>
      <w:r>
        <w:rPr>
          <w:rFonts w:eastAsiaTheme="minorEastAsia" w:hint="eastAsia"/>
          <w:lang w:eastAsia="zh-CN"/>
        </w:rPr>
        <w:t>(</w:t>
      </w:r>
      <w:r w:rsidR="00DA2A89">
        <w:rPr>
          <w:rFonts w:eastAsiaTheme="minorEastAsia" w:hint="eastAsia"/>
          <w:lang w:eastAsia="zh-CN"/>
        </w:rPr>
        <w:t>3</w:t>
      </w:r>
      <w:r>
        <w:rPr>
          <w:rFonts w:eastAsiaTheme="minorEastAsia" w:hint="eastAsia"/>
          <w:lang w:eastAsia="zh-CN"/>
        </w:rPr>
        <w:t>a)                                                    (</w:t>
      </w:r>
      <w:r w:rsidR="00DA2A89">
        <w:rPr>
          <w:rFonts w:eastAsiaTheme="minorEastAsia" w:hint="eastAsia"/>
          <w:lang w:eastAsia="zh-CN"/>
        </w:rPr>
        <w:t>3</w:t>
      </w:r>
      <w:r>
        <w:rPr>
          <w:rFonts w:eastAsiaTheme="minorEastAsia" w:hint="eastAsia"/>
          <w:lang w:eastAsia="zh-CN"/>
        </w:rPr>
        <w:t>b)</w:t>
      </w:r>
    </w:p>
    <w:p w:rsidR="006C1935" w:rsidRDefault="006C1935" w:rsidP="00B56D62">
      <w:pPr>
        <w:pStyle w:val="maintext"/>
        <w:spacing w:before="120" w:line="240" w:lineRule="auto"/>
        <w:ind w:left="840" w:firstLineChars="0" w:firstLine="0"/>
        <w:jc w:val="center"/>
        <w:rPr>
          <w:rFonts w:eastAsiaTheme="minorEastAsia"/>
          <w:lang w:eastAsia="zh-CN"/>
        </w:rPr>
      </w:pPr>
      <w:r>
        <w:rPr>
          <w:rFonts w:eastAsiaTheme="minorEastAsia" w:hint="eastAsia"/>
          <w:lang w:eastAsia="zh-CN"/>
        </w:rPr>
        <w:t xml:space="preserve">Figure </w:t>
      </w:r>
      <w:r w:rsidR="00811026">
        <w:rPr>
          <w:rFonts w:eastAsiaTheme="minorEastAsia" w:hint="eastAsia"/>
          <w:lang w:eastAsia="zh-CN"/>
        </w:rPr>
        <w:t xml:space="preserve">3 </w:t>
      </w:r>
      <w:r w:rsidR="00BC09AE">
        <w:rPr>
          <w:rFonts w:eastAsiaTheme="minorEastAsia" w:hint="eastAsia"/>
          <w:lang w:eastAsia="zh-CN"/>
        </w:rPr>
        <w:t>DMRS patterns for phase tracking</w:t>
      </w:r>
    </w:p>
    <w:p w:rsidR="00162E9E" w:rsidRDefault="005548F4" w:rsidP="00B56D62">
      <w:pPr>
        <w:pStyle w:val="maintext"/>
        <w:spacing w:before="120" w:line="240" w:lineRule="auto"/>
        <w:ind w:leftChars="190" w:left="418" w:firstLineChars="0" w:firstLine="0"/>
        <w:rPr>
          <w:rFonts w:eastAsiaTheme="minorEastAsia"/>
          <w:lang w:eastAsia="zh-CN"/>
        </w:rPr>
      </w:pPr>
      <w:r>
        <w:rPr>
          <w:rFonts w:eastAsiaTheme="minorEastAsia" w:hint="eastAsia"/>
          <w:lang w:eastAsia="zh-CN"/>
        </w:rPr>
        <w:t>I</w:t>
      </w:r>
      <w:r w:rsidR="00162E9E">
        <w:rPr>
          <w:rFonts w:eastAsiaTheme="minorEastAsia" w:hint="eastAsia"/>
          <w:lang w:eastAsia="zh-CN"/>
        </w:rPr>
        <w:t xml:space="preserve">f the </w:t>
      </w:r>
      <w:r w:rsidR="006927EE">
        <w:rPr>
          <w:rFonts w:eastAsiaTheme="minorEastAsia" w:hint="eastAsia"/>
          <w:lang w:eastAsia="zh-CN"/>
        </w:rPr>
        <w:t>basic DMRS set</w:t>
      </w:r>
      <w:r w:rsidR="00162E9E">
        <w:rPr>
          <w:rFonts w:eastAsiaTheme="minorEastAsia" w:hint="eastAsia"/>
          <w:lang w:eastAsia="zh-CN"/>
        </w:rPr>
        <w:t xml:space="preserve"> pattern support</w:t>
      </w:r>
      <w:r w:rsidR="00E430D4">
        <w:rPr>
          <w:rFonts w:eastAsiaTheme="minorEastAsia" w:hint="eastAsia"/>
          <w:lang w:eastAsia="zh-CN"/>
        </w:rPr>
        <w:t>s</w:t>
      </w:r>
      <w:r w:rsidR="00162E9E">
        <w:rPr>
          <w:rFonts w:eastAsiaTheme="minorEastAsia" w:hint="eastAsia"/>
          <w:lang w:eastAsia="zh-CN"/>
        </w:rPr>
        <w:t xml:space="preserve"> up to </w:t>
      </w:r>
      <w:r w:rsidR="00E430D4">
        <w:rPr>
          <w:rFonts w:eastAsiaTheme="minorEastAsia" w:hint="eastAsia"/>
          <w:lang w:eastAsia="zh-CN"/>
        </w:rPr>
        <w:t>4</w:t>
      </w:r>
      <w:r w:rsidR="00162E9E">
        <w:rPr>
          <w:rFonts w:eastAsiaTheme="minorEastAsia" w:hint="eastAsia"/>
          <w:lang w:eastAsia="zh-CN"/>
        </w:rPr>
        <w:t xml:space="preserve"> layers by CDM</w:t>
      </w:r>
      <w:r w:rsidR="00DD3050">
        <w:rPr>
          <w:rFonts w:eastAsiaTheme="minorEastAsia" w:hint="eastAsia"/>
          <w:lang w:eastAsia="zh-CN"/>
        </w:rPr>
        <w:t>4</w:t>
      </w:r>
      <w:r w:rsidR="00162E9E">
        <w:rPr>
          <w:rFonts w:eastAsiaTheme="minorEastAsia" w:hint="eastAsia"/>
          <w:lang w:eastAsia="zh-CN"/>
        </w:rPr>
        <w:t xml:space="preserve"> in adjacent </w:t>
      </w:r>
      <w:r w:rsidR="00DD3050">
        <w:rPr>
          <w:rFonts w:eastAsiaTheme="minorEastAsia" w:hint="eastAsia"/>
          <w:lang w:eastAsia="zh-CN"/>
        </w:rPr>
        <w:t>4</w:t>
      </w:r>
      <w:r w:rsidR="00162E9E">
        <w:rPr>
          <w:rFonts w:eastAsiaTheme="minorEastAsia" w:hint="eastAsia"/>
          <w:lang w:eastAsia="zh-CN"/>
        </w:rPr>
        <w:t xml:space="preserve"> REs in frequency domain, possible pattern</w:t>
      </w:r>
      <w:r w:rsidR="0017643A">
        <w:rPr>
          <w:rFonts w:eastAsiaTheme="minorEastAsia" w:hint="eastAsia"/>
          <w:lang w:eastAsia="zh-CN"/>
        </w:rPr>
        <w:t>s</w:t>
      </w:r>
      <w:r w:rsidR="00162E9E">
        <w:rPr>
          <w:rFonts w:eastAsiaTheme="minorEastAsia" w:hint="eastAsia"/>
          <w:lang w:eastAsia="zh-CN"/>
        </w:rPr>
        <w:t xml:space="preserve"> of the </w:t>
      </w:r>
      <w:r w:rsidR="006927EE">
        <w:rPr>
          <w:rFonts w:eastAsiaTheme="minorEastAsia" w:hint="eastAsia"/>
          <w:lang w:eastAsia="zh-CN"/>
        </w:rPr>
        <w:t>additional DMRS set</w:t>
      </w:r>
      <w:r w:rsidR="00162E9E">
        <w:rPr>
          <w:rFonts w:eastAsiaTheme="minorEastAsia" w:hint="eastAsia"/>
          <w:lang w:eastAsia="zh-CN"/>
        </w:rPr>
        <w:t xml:space="preserve"> may have </w:t>
      </w:r>
      <w:r w:rsidR="00D62BEB">
        <w:rPr>
          <w:rFonts w:eastAsiaTheme="minorEastAsia" w:hint="eastAsia"/>
          <w:lang w:eastAsia="zh-CN"/>
        </w:rPr>
        <w:t>several</w:t>
      </w:r>
      <w:r w:rsidR="00162E9E">
        <w:rPr>
          <w:rFonts w:eastAsiaTheme="minorEastAsia" w:hint="eastAsia"/>
          <w:lang w:eastAsia="zh-CN"/>
        </w:rPr>
        <w:t xml:space="preserve"> candidates as shown in Figure </w:t>
      </w:r>
      <w:r w:rsidR="00B26E99">
        <w:rPr>
          <w:rFonts w:eastAsiaTheme="minorEastAsia" w:hint="eastAsia"/>
          <w:lang w:eastAsia="zh-CN"/>
        </w:rPr>
        <w:t>4</w:t>
      </w:r>
      <w:r w:rsidR="00162E9E">
        <w:rPr>
          <w:rFonts w:eastAsiaTheme="minorEastAsia" w:hint="eastAsia"/>
          <w:lang w:eastAsia="zh-CN"/>
        </w:rPr>
        <w:t>.</w:t>
      </w:r>
      <w:r w:rsidR="00421E7C">
        <w:rPr>
          <w:rFonts w:eastAsiaTheme="minorEastAsia" w:hint="eastAsia"/>
          <w:lang w:eastAsia="zh-CN"/>
        </w:rPr>
        <w:t xml:space="preserve"> </w:t>
      </w:r>
      <w:r w:rsidR="00DD2816">
        <w:rPr>
          <w:rFonts w:eastAsiaTheme="minorEastAsia" w:hint="eastAsia"/>
          <w:lang w:eastAsia="zh-CN"/>
        </w:rPr>
        <w:t xml:space="preserve"> From pattern </w:t>
      </w:r>
      <w:r w:rsidR="001D12D0">
        <w:rPr>
          <w:rFonts w:eastAsiaTheme="minorEastAsia" w:hint="eastAsia"/>
          <w:lang w:eastAsia="zh-CN"/>
        </w:rPr>
        <w:t>4</w:t>
      </w:r>
      <w:r w:rsidR="00DD2816">
        <w:rPr>
          <w:rFonts w:eastAsiaTheme="minorEastAsia" w:hint="eastAsia"/>
          <w:lang w:eastAsia="zh-CN"/>
        </w:rPr>
        <w:t xml:space="preserve">a to </w:t>
      </w:r>
      <w:r w:rsidR="001D12D0">
        <w:rPr>
          <w:rFonts w:eastAsiaTheme="minorEastAsia" w:hint="eastAsia"/>
          <w:lang w:eastAsia="zh-CN"/>
        </w:rPr>
        <w:t>4</w:t>
      </w:r>
      <w:r w:rsidR="00737DE1">
        <w:rPr>
          <w:rFonts w:eastAsiaTheme="minorEastAsia" w:hint="eastAsia"/>
          <w:lang w:eastAsia="zh-CN"/>
        </w:rPr>
        <w:t>c</w:t>
      </w:r>
      <w:r w:rsidR="00DD2816">
        <w:rPr>
          <w:rFonts w:eastAsiaTheme="minorEastAsia" w:hint="eastAsia"/>
          <w:lang w:eastAsia="zh-CN"/>
        </w:rPr>
        <w:t xml:space="preserve">, less ports of </w:t>
      </w:r>
      <w:r w:rsidR="00DD09B4">
        <w:rPr>
          <w:rFonts w:eastAsiaTheme="minorEastAsia" w:hint="eastAsia"/>
          <w:lang w:eastAsia="zh-CN"/>
        </w:rPr>
        <w:t xml:space="preserve">the </w:t>
      </w:r>
      <w:r w:rsidR="006927EE">
        <w:rPr>
          <w:rFonts w:eastAsiaTheme="minorEastAsia"/>
          <w:lang w:eastAsia="zh-CN"/>
        </w:rPr>
        <w:t>additional DMRS set</w:t>
      </w:r>
      <w:r w:rsidR="00DD2816">
        <w:rPr>
          <w:rFonts w:eastAsiaTheme="minorEastAsia" w:hint="eastAsia"/>
          <w:lang w:eastAsia="zh-CN"/>
        </w:rPr>
        <w:t xml:space="preserve"> </w:t>
      </w:r>
      <w:r w:rsidR="000B0107">
        <w:rPr>
          <w:rFonts w:eastAsiaTheme="minorEastAsia" w:hint="eastAsia"/>
          <w:lang w:eastAsia="zh-CN"/>
        </w:rPr>
        <w:t>are</w:t>
      </w:r>
      <w:r w:rsidR="00550C18">
        <w:rPr>
          <w:rFonts w:eastAsiaTheme="minorEastAsia" w:hint="eastAsia"/>
          <w:lang w:eastAsia="zh-CN"/>
        </w:rPr>
        <w:t xml:space="preserve"> supported.</w:t>
      </w:r>
      <w:r w:rsidR="00DD2816">
        <w:rPr>
          <w:rFonts w:eastAsiaTheme="minorEastAsia" w:hint="eastAsia"/>
          <w:lang w:eastAsia="zh-CN"/>
        </w:rPr>
        <w:t xml:space="preserve"> </w:t>
      </w:r>
      <w:r w:rsidR="00550C18">
        <w:rPr>
          <w:rFonts w:eastAsiaTheme="minorEastAsia" w:hint="eastAsia"/>
          <w:lang w:eastAsia="zh-CN"/>
        </w:rPr>
        <w:t>The configuration of</w:t>
      </w:r>
      <w:r w:rsidR="00DD2816">
        <w:rPr>
          <w:rFonts w:eastAsiaTheme="minorEastAsia" w:hint="eastAsia"/>
          <w:lang w:eastAsia="zh-CN"/>
        </w:rPr>
        <w:t xml:space="preserve"> pattern depends on the </w:t>
      </w:r>
      <w:r w:rsidR="00550C18">
        <w:rPr>
          <w:rFonts w:eastAsiaTheme="minorEastAsia"/>
          <w:lang w:eastAsia="zh-CN"/>
        </w:rPr>
        <w:t>different</w:t>
      </w:r>
      <w:r w:rsidR="00550C18">
        <w:rPr>
          <w:rFonts w:eastAsiaTheme="minorEastAsia" w:hint="eastAsia"/>
          <w:lang w:eastAsia="zh-CN"/>
        </w:rPr>
        <w:t xml:space="preserve"> scenarios, such as the number of mu-users, transmission scheme (single point transmission or JT), </w:t>
      </w:r>
      <w:r w:rsidR="00550C18">
        <w:rPr>
          <w:rFonts w:eastAsiaTheme="minorEastAsia"/>
          <w:lang w:eastAsia="zh-CN"/>
        </w:rPr>
        <w:t>antenna</w:t>
      </w:r>
      <w:r w:rsidR="00DD2816">
        <w:rPr>
          <w:rFonts w:eastAsiaTheme="minorEastAsia" w:hint="eastAsia"/>
          <w:lang w:eastAsia="zh-CN"/>
        </w:rPr>
        <w:t xml:space="preserve"> ports of </w:t>
      </w:r>
      <w:r w:rsidR="006927EE">
        <w:rPr>
          <w:rFonts w:eastAsiaTheme="minorEastAsia"/>
          <w:lang w:eastAsia="zh-CN"/>
        </w:rPr>
        <w:t>basic DMRS set</w:t>
      </w:r>
      <w:r w:rsidR="00550C18">
        <w:rPr>
          <w:rFonts w:eastAsiaTheme="minorEastAsia" w:hint="eastAsia"/>
          <w:lang w:eastAsia="zh-CN"/>
        </w:rPr>
        <w:t xml:space="preserve"> per user and so on.</w:t>
      </w:r>
    </w:p>
    <w:p w:rsidR="000A1912" w:rsidRDefault="00EE78B2" w:rsidP="00B56D62">
      <w:pPr>
        <w:pStyle w:val="maintext"/>
        <w:spacing w:before="120" w:line="240" w:lineRule="auto"/>
        <w:ind w:leftChars="190" w:left="418" w:firstLineChars="0" w:firstLine="0"/>
        <w:jc w:val="center"/>
        <w:rPr>
          <w:rFonts w:eastAsiaTheme="minorEastAsia"/>
          <w:lang w:eastAsia="zh-CN"/>
        </w:rPr>
      </w:pPr>
      <w:r>
        <w:rPr>
          <w:rFonts w:hint="eastAsia"/>
          <w:noProof/>
          <w:lang w:val="en-US" w:eastAsia="zh-CN"/>
        </w:rPr>
        <w:drawing>
          <wp:inline distT="0" distB="0" distL="0" distR="0">
            <wp:extent cx="4349262" cy="1301261"/>
            <wp:effectExtent l="1905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2"/>
                    <a:srcRect l="26806"/>
                    <a:stretch>
                      <a:fillRect/>
                    </a:stretch>
                  </pic:blipFill>
                  <pic:spPr bwMode="auto">
                    <a:xfrm>
                      <a:off x="0" y="0"/>
                      <a:ext cx="4349262" cy="1301261"/>
                    </a:xfrm>
                    <a:prstGeom prst="rect">
                      <a:avLst/>
                    </a:prstGeom>
                    <a:noFill/>
                    <a:ln w="9525">
                      <a:noFill/>
                      <a:miter lim="800000"/>
                      <a:headEnd/>
                      <a:tailEnd/>
                    </a:ln>
                  </pic:spPr>
                </pic:pic>
              </a:graphicData>
            </a:graphic>
          </wp:inline>
        </w:drawing>
      </w:r>
    </w:p>
    <w:p w:rsidR="00421E7C" w:rsidRDefault="00421E7C" w:rsidP="00B56D62">
      <w:pPr>
        <w:pStyle w:val="maintext"/>
        <w:spacing w:before="120" w:line="240" w:lineRule="auto"/>
        <w:ind w:leftChars="190" w:left="418" w:firstLineChars="0" w:firstLine="0"/>
        <w:jc w:val="center"/>
        <w:rPr>
          <w:rFonts w:eastAsiaTheme="minorEastAsia"/>
          <w:lang w:eastAsia="zh-CN"/>
        </w:rPr>
      </w:pPr>
      <w:r>
        <w:rPr>
          <w:rFonts w:eastAsiaTheme="minorEastAsia" w:hint="eastAsia"/>
          <w:lang w:eastAsia="zh-CN"/>
        </w:rPr>
        <w:t>(</w:t>
      </w:r>
      <w:r w:rsidR="001D12D0">
        <w:rPr>
          <w:rFonts w:eastAsiaTheme="minorEastAsia" w:hint="eastAsia"/>
          <w:lang w:eastAsia="zh-CN"/>
        </w:rPr>
        <w:t>4</w:t>
      </w:r>
      <w:r>
        <w:rPr>
          <w:rFonts w:eastAsiaTheme="minorEastAsia" w:hint="eastAsia"/>
          <w:lang w:eastAsia="zh-CN"/>
        </w:rPr>
        <w:t xml:space="preserve">a)                                 </w:t>
      </w:r>
      <w:r w:rsidR="001C389D">
        <w:rPr>
          <w:rFonts w:eastAsiaTheme="minorEastAsia" w:hint="eastAsia"/>
          <w:lang w:eastAsia="zh-CN"/>
        </w:rPr>
        <w:t xml:space="preserve">  </w:t>
      </w:r>
      <w:r>
        <w:rPr>
          <w:rFonts w:eastAsiaTheme="minorEastAsia" w:hint="eastAsia"/>
          <w:lang w:eastAsia="zh-CN"/>
        </w:rPr>
        <w:t xml:space="preserve">      (</w:t>
      </w:r>
      <w:r w:rsidR="001D12D0">
        <w:rPr>
          <w:rFonts w:eastAsiaTheme="minorEastAsia" w:hint="eastAsia"/>
          <w:lang w:eastAsia="zh-CN"/>
        </w:rPr>
        <w:t>4</w:t>
      </w:r>
      <w:r>
        <w:rPr>
          <w:rFonts w:eastAsiaTheme="minorEastAsia" w:hint="eastAsia"/>
          <w:lang w:eastAsia="zh-CN"/>
        </w:rPr>
        <w:t xml:space="preserve">b)                                  </w:t>
      </w:r>
      <w:r w:rsidR="001C389D">
        <w:rPr>
          <w:rFonts w:eastAsiaTheme="minorEastAsia" w:hint="eastAsia"/>
          <w:lang w:eastAsia="zh-CN"/>
        </w:rPr>
        <w:t xml:space="preserve">  </w:t>
      </w:r>
      <w:r>
        <w:rPr>
          <w:rFonts w:eastAsiaTheme="minorEastAsia" w:hint="eastAsia"/>
          <w:lang w:eastAsia="zh-CN"/>
        </w:rPr>
        <w:t xml:space="preserve">     (</w:t>
      </w:r>
      <w:r w:rsidR="001D12D0">
        <w:rPr>
          <w:rFonts w:eastAsiaTheme="minorEastAsia" w:hint="eastAsia"/>
          <w:lang w:eastAsia="zh-CN"/>
        </w:rPr>
        <w:t>4</w:t>
      </w:r>
      <w:r>
        <w:rPr>
          <w:rFonts w:eastAsiaTheme="minorEastAsia" w:hint="eastAsia"/>
          <w:lang w:eastAsia="zh-CN"/>
        </w:rPr>
        <w:t xml:space="preserve">c)                               </w:t>
      </w:r>
      <w:r w:rsidR="001C389D">
        <w:rPr>
          <w:rFonts w:eastAsiaTheme="minorEastAsia" w:hint="eastAsia"/>
          <w:lang w:eastAsia="zh-CN"/>
        </w:rPr>
        <w:t xml:space="preserve">  </w:t>
      </w:r>
      <w:r>
        <w:rPr>
          <w:rFonts w:eastAsiaTheme="minorEastAsia" w:hint="eastAsia"/>
          <w:lang w:eastAsia="zh-CN"/>
        </w:rPr>
        <w:t xml:space="preserve">   </w:t>
      </w:r>
    </w:p>
    <w:p w:rsidR="000A1912" w:rsidRDefault="00421E7C" w:rsidP="00B56D62">
      <w:pPr>
        <w:pStyle w:val="maintext"/>
        <w:spacing w:before="120" w:line="240" w:lineRule="auto"/>
        <w:ind w:leftChars="190" w:left="418" w:firstLineChars="0" w:firstLine="0"/>
        <w:jc w:val="center"/>
        <w:rPr>
          <w:rFonts w:eastAsiaTheme="minorEastAsia"/>
          <w:lang w:eastAsia="zh-CN"/>
        </w:rPr>
      </w:pPr>
      <w:r>
        <w:rPr>
          <w:rFonts w:eastAsiaTheme="minorEastAsia" w:hint="eastAsia"/>
          <w:lang w:eastAsia="zh-CN"/>
        </w:rPr>
        <w:t xml:space="preserve">Figure </w:t>
      </w:r>
      <w:r w:rsidR="00B26E99">
        <w:rPr>
          <w:rFonts w:eastAsiaTheme="minorEastAsia" w:hint="eastAsia"/>
          <w:lang w:eastAsia="zh-CN"/>
        </w:rPr>
        <w:t>4</w:t>
      </w:r>
      <w:r w:rsidR="00E04CF1">
        <w:rPr>
          <w:rFonts w:eastAsiaTheme="minorEastAsia" w:hint="eastAsia"/>
          <w:lang w:eastAsia="zh-CN"/>
        </w:rPr>
        <w:t xml:space="preserve"> DMRS patterns for phase tracking</w:t>
      </w:r>
    </w:p>
    <w:p w:rsidR="00A36E98" w:rsidRDefault="0048448F" w:rsidP="00A32866">
      <w:pPr>
        <w:pStyle w:val="maintext"/>
        <w:spacing w:before="120" w:line="240" w:lineRule="auto"/>
        <w:ind w:leftChars="190" w:left="418" w:firstLineChars="0" w:firstLine="0"/>
        <w:rPr>
          <w:rFonts w:eastAsiaTheme="minorEastAsia"/>
          <w:lang w:eastAsia="zh-CN"/>
        </w:rPr>
      </w:pPr>
      <w:r>
        <w:rPr>
          <w:rFonts w:eastAsiaTheme="minorEastAsia" w:hint="eastAsia"/>
          <w:lang w:eastAsia="zh-CN"/>
        </w:rPr>
        <w:t xml:space="preserve">As shown in Figure </w:t>
      </w:r>
      <w:r w:rsidR="002F373F">
        <w:rPr>
          <w:rFonts w:eastAsiaTheme="minorEastAsia" w:hint="eastAsia"/>
          <w:lang w:eastAsia="zh-CN"/>
        </w:rPr>
        <w:t>5</w:t>
      </w:r>
      <w:r>
        <w:rPr>
          <w:rFonts w:eastAsiaTheme="minorEastAsia" w:hint="eastAsia"/>
          <w:lang w:eastAsia="zh-CN"/>
        </w:rPr>
        <w:t>, a</w:t>
      </w:r>
      <w:r w:rsidR="001E47CF">
        <w:rPr>
          <w:rFonts w:eastAsiaTheme="minorEastAsia" w:hint="eastAsia"/>
          <w:lang w:eastAsia="zh-CN"/>
        </w:rPr>
        <w:t>ssuming 4 ports</w:t>
      </w:r>
      <w:r w:rsidR="00F63B1F">
        <w:rPr>
          <w:rFonts w:eastAsiaTheme="minorEastAsia" w:hint="eastAsia"/>
          <w:lang w:eastAsia="zh-CN"/>
        </w:rPr>
        <w:t xml:space="preserve">, e.g. port </w:t>
      </w:r>
      <w:r w:rsidR="00E73D74">
        <w:rPr>
          <w:rFonts w:eastAsiaTheme="minorEastAsia" w:hint="eastAsia"/>
          <w:lang w:eastAsia="zh-CN"/>
        </w:rPr>
        <w:t>M</w:t>
      </w:r>
      <w:r w:rsidR="00F63B1F">
        <w:rPr>
          <w:rFonts w:eastAsiaTheme="minorEastAsia" w:hint="eastAsia"/>
          <w:lang w:eastAsia="zh-CN"/>
        </w:rPr>
        <w:t>0,</w:t>
      </w:r>
      <w:r w:rsidR="00E73D74" w:rsidRPr="00E73D74">
        <w:rPr>
          <w:rFonts w:eastAsiaTheme="minorEastAsia" w:hint="eastAsia"/>
          <w:lang w:eastAsia="zh-CN"/>
        </w:rPr>
        <w:t xml:space="preserve"> </w:t>
      </w:r>
      <w:r w:rsidR="00E73D74">
        <w:rPr>
          <w:rFonts w:eastAsiaTheme="minorEastAsia" w:hint="eastAsia"/>
          <w:lang w:eastAsia="zh-CN"/>
        </w:rPr>
        <w:t>M1</w:t>
      </w:r>
      <w:r w:rsidR="00F63B1F">
        <w:rPr>
          <w:rFonts w:eastAsiaTheme="minorEastAsia" w:hint="eastAsia"/>
          <w:lang w:eastAsia="zh-CN"/>
        </w:rPr>
        <w:t>,</w:t>
      </w:r>
      <w:r w:rsidR="00E73D74" w:rsidRPr="00E73D74">
        <w:rPr>
          <w:rFonts w:eastAsiaTheme="minorEastAsia" w:hint="eastAsia"/>
          <w:lang w:eastAsia="zh-CN"/>
        </w:rPr>
        <w:t xml:space="preserve"> </w:t>
      </w:r>
      <w:r w:rsidR="00E73D74">
        <w:rPr>
          <w:rFonts w:eastAsiaTheme="minorEastAsia" w:hint="eastAsia"/>
          <w:lang w:eastAsia="zh-CN"/>
        </w:rPr>
        <w:t>M2</w:t>
      </w:r>
      <w:r w:rsidR="00F63B1F">
        <w:rPr>
          <w:rFonts w:eastAsiaTheme="minorEastAsia" w:hint="eastAsia"/>
          <w:lang w:eastAsia="zh-CN"/>
        </w:rPr>
        <w:t>,</w:t>
      </w:r>
      <w:r w:rsidR="00E73D74" w:rsidRPr="00E73D74">
        <w:rPr>
          <w:rFonts w:eastAsiaTheme="minorEastAsia" w:hint="eastAsia"/>
          <w:lang w:eastAsia="zh-CN"/>
        </w:rPr>
        <w:t xml:space="preserve"> </w:t>
      </w:r>
      <w:r w:rsidR="00E73D74">
        <w:rPr>
          <w:rFonts w:eastAsiaTheme="minorEastAsia" w:hint="eastAsia"/>
          <w:lang w:eastAsia="zh-CN"/>
        </w:rPr>
        <w:t xml:space="preserve">M3 </w:t>
      </w:r>
      <w:r w:rsidR="001E47CF">
        <w:rPr>
          <w:rFonts w:eastAsiaTheme="minorEastAsia" w:hint="eastAsia"/>
          <w:lang w:eastAsia="zh-CN"/>
        </w:rPr>
        <w:t xml:space="preserve">are configured for the </w:t>
      </w:r>
      <w:r w:rsidR="006927EE">
        <w:rPr>
          <w:rFonts w:eastAsiaTheme="minorEastAsia" w:hint="eastAsia"/>
          <w:lang w:eastAsia="zh-CN"/>
        </w:rPr>
        <w:t>basic DMRS set</w:t>
      </w:r>
      <w:r w:rsidR="001E47CF">
        <w:rPr>
          <w:rFonts w:eastAsiaTheme="minorEastAsia" w:hint="eastAsia"/>
          <w:lang w:eastAsia="zh-CN"/>
        </w:rPr>
        <w:t xml:space="preserve"> in </w:t>
      </w:r>
      <w:r w:rsidR="00530E38">
        <w:rPr>
          <w:rFonts w:eastAsiaTheme="minorEastAsia" w:hint="eastAsia"/>
          <w:lang w:eastAsia="zh-CN"/>
        </w:rPr>
        <w:t>pattern 4a, 4b and 4c.</w:t>
      </w:r>
      <w:r w:rsidR="001E47CF">
        <w:rPr>
          <w:rFonts w:eastAsiaTheme="minorEastAsia" w:hint="eastAsia"/>
          <w:lang w:eastAsia="zh-CN"/>
        </w:rPr>
        <w:t xml:space="preserve"> </w:t>
      </w:r>
      <w:r w:rsidR="00530E38">
        <w:rPr>
          <w:rFonts w:eastAsiaTheme="minorEastAsia" w:hint="eastAsia"/>
          <w:lang w:eastAsia="zh-CN"/>
        </w:rPr>
        <w:t>T</w:t>
      </w:r>
      <w:r w:rsidR="00E73D74">
        <w:rPr>
          <w:rFonts w:eastAsiaTheme="minorEastAsia" w:hint="eastAsia"/>
          <w:lang w:eastAsia="zh-CN"/>
        </w:rPr>
        <w:t>hen 4 ports, e.g. port N0</w:t>
      </w:r>
      <w:r w:rsidR="0029127A">
        <w:rPr>
          <w:rFonts w:eastAsiaTheme="minorEastAsia"/>
          <w:lang w:eastAsia="zh-CN"/>
        </w:rPr>
        <w:t>, N1</w:t>
      </w:r>
      <w:r w:rsidR="009728C3">
        <w:rPr>
          <w:rFonts w:eastAsiaTheme="minorEastAsia"/>
          <w:lang w:eastAsia="zh-CN"/>
        </w:rPr>
        <w:t>, N2</w:t>
      </w:r>
      <w:r w:rsidR="00084771">
        <w:rPr>
          <w:rFonts w:eastAsiaTheme="minorEastAsia"/>
          <w:lang w:eastAsia="zh-CN"/>
        </w:rPr>
        <w:t>, N3</w:t>
      </w:r>
      <w:r w:rsidR="00E73D74">
        <w:rPr>
          <w:rFonts w:eastAsiaTheme="minorEastAsia" w:hint="eastAsia"/>
          <w:lang w:eastAsia="zh-CN"/>
        </w:rPr>
        <w:t xml:space="preserve"> can be configured for the </w:t>
      </w:r>
      <w:r w:rsidR="006927EE">
        <w:rPr>
          <w:rFonts w:eastAsiaTheme="minorEastAsia"/>
          <w:lang w:eastAsia="zh-CN"/>
        </w:rPr>
        <w:t>additional DMRS set</w:t>
      </w:r>
      <w:r w:rsidR="00E73D74">
        <w:rPr>
          <w:rFonts w:eastAsiaTheme="minorEastAsia" w:hint="eastAsia"/>
          <w:lang w:eastAsia="zh-CN"/>
        </w:rPr>
        <w:t xml:space="preserve"> for pattern </w:t>
      </w:r>
      <w:r w:rsidR="00F05483">
        <w:rPr>
          <w:rFonts w:eastAsiaTheme="minorEastAsia" w:hint="eastAsia"/>
          <w:lang w:eastAsia="zh-CN"/>
        </w:rPr>
        <w:t>4</w:t>
      </w:r>
      <w:r w:rsidR="00E73D74">
        <w:rPr>
          <w:rFonts w:eastAsiaTheme="minorEastAsia" w:hint="eastAsia"/>
          <w:lang w:eastAsia="zh-CN"/>
        </w:rPr>
        <w:t>a, 2 ports e.g. port N0</w:t>
      </w:r>
      <w:r w:rsidR="00F05483">
        <w:rPr>
          <w:rFonts w:eastAsiaTheme="minorEastAsia"/>
          <w:lang w:eastAsia="zh-CN"/>
        </w:rPr>
        <w:t>, N1</w:t>
      </w:r>
      <w:r w:rsidR="00E73D74">
        <w:rPr>
          <w:rFonts w:eastAsiaTheme="minorEastAsia" w:hint="eastAsia"/>
          <w:lang w:eastAsia="zh-CN"/>
        </w:rPr>
        <w:t xml:space="preserve"> can be configured for the </w:t>
      </w:r>
      <w:r w:rsidR="006927EE">
        <w:rPr>
          <w:rFonts w:eastAsiaTheme="minorEastAsia" w:hint="eastAsia"/>
          <w:lang w:eastAsia="zh-CN"/>
        </w:rPr>
        <w:t>additional DMRS set</w:t>
      </w:r>
      <w:r w:rsidR="00E73D74">
        <w:rPr>
          <w:rFonts w:eastAsiaTheme="minorEastAsia" w:hint="eastAsia"/>
          <w:lang w:eastAsia="zh-CN"/>
        </w:rPr>
        <w:t xml:space="preserve"> for pattern </w:t>
      </w:r>
      <w:r w:rsidR="00F05483">
        <w:rPr>
          <w:rFonts w:eastAsiaTheme="minorEastAsia" w:hint="eastAsia"/>
          <w:lang w:eastAsia="zh-CN"/>
        </w:rPr>
        <w:t>4</w:t>
      </w:r>
      <w:r w:rsidR="00E73D74">
        <w:rPr>
          <w:rFonts w:eastAsiaTheme="minorEastAsia" w:hint="eastAsia"/>
          <w:lang w:eastAsia="zh-CN"/>
        </w:rPr>
        <w:t xml:space="preserve">b, and 1 port e.g. </w:t>
      </w:r>
      <w:r w:rsidR="00E73D74">
        <w:rPr>
          <w:rFonts w:eastAsiaTheme="minorEastAsia" w:hint="eastAsia"/>
          <w:lang w:eastAsia="zh-CN"/>
        </w:rPr>
        <w:lastRenderedPageBreak/>
        <w:t>port N0 can be configured</w:t>
      </w:r>
      <w:r w:rsidR="00963436">
        <w:rPr>
          <w:rFonts w:eastAsiaTheme="minorEastAsia" w:hint="eastAsia"/>
          <w:lang w:eastAsia="zh-CN"/>
        </w:rPr>
        <w:t xml:space="preserve"> for</w:t>
      </w:r>
      <w:r w:rsidR="00E73D74">
        <w:rPr>
          <w:rFonts w:eastAsiaTheme="minorEastAsia" w:hint="eastAsia"/>
          <w:lang w:eastAsia="zh-CN"/>
        </w:rPr>
        <w:t xml:space="preserve"> the </w:t>
      </w:r>
      <w:r w:rsidR="006927EE">
        <w:rPr>
          <w:rFonts w:eastAsiaTheme="minorEastAsia" w:hint="eastAsia"/>
          <w:lang w:eastAsia="zh-CN"/>
        </w:rPr>
        <w:t>additional DMRS set</w:t>
      </w:r>
      <w:r w:rsidR="00E73D74">
        <w:rPr>
          <w:rFonts w:eastAsiaTheme="minorEastAsia" w:hint="eastAsia"/>
          <w:lang w:eastAsia="zh-CN"/>
        </w:rPr>
        <w:t xml:space="preserve"> for pattern </w:t>
      </w:r>
      <w:r w:rsidR="00963436">
        <w:rPr>
          <w:rFonts w:eastAsiaTheme="minorEastAsia" w:hint="eastAsia"/>
          <w:lang w:eastAsia="zh-CN"/>
        </w:rPr>
        <w:t>4</w:t>
      </w:r>
      <w:r w:rsidR="00E73D74">
        <w:rPr>
          <w:rFonts w:eastAsiaTheme="minorEastAsia" w:hint="eastAsia"/>
          <w:lang w:eastAsia="zh-CN"/>
        </w:rPr>
        <w:t>c.</w:t>
      </w:r>
      <w:r w:rsidR="009776BE">
        <w:rPr>
          <w:rFonts w:eastAsiaTheme="minorEastAsia" w:hint="eastAsia"/>
          <w:lang w:eastAsia="zh-CN"/>
        </w:rPr>
        <w:t xml:space="preserve"> Therefore, for pattern 4a, one to one mapping can be </w:t>
      </w:r>
      <w:r w:rsidR="009776BE">
        <w:rPr>
          <w:rFonts w:eastAsiaTheme="minorEastAsia"/>
          <w:lang w:eastAsia="zh-CN"/>
        </w:rPr>
        <w:t>configured</w:t>
      </w:r>
      <w:r w:rsidR="00B20A43">
        <w:rPr>
          <w:rFonts w:eastAsiaTheme="minorEastAsia" w:hint="eastAsia"/>
          <w:lang w:eastAsia="zh-CN"/>
        </w:rPr>
        <w:t xml:space="preserve">; for pattern 4b, two </w:t>
      </w:r>
      <w:r w:rsidR="006927EE">
        <w:rPr>
          <w:rFonts w:eastAsiaTheme="minorEastAsia" w:hint="eastAsia"/>
          <w:lang w:eastAsia="zh-CN"/>
        </w:rPr>
        <w:t>basic DMRS set</w:t>
      </w:r>
      <w:r w:rsidR="00B20A43">
        <w:rPr>
          <w:rFonts w:eastAsiaTheme="minorEastAsia" w:hint="eastAsia"/>
          <w:lang w:eastAsia="zh-CN"/>
        </w:rPr>
        <w:t xml:space="preserve"> ports correspond to one </w:t>
      </w:r>
      <w:r w:rsidR="006927EE">
        <w:rPr>
          <w:rFonts w:eastAsiaTheme="minorEastAsia" w:hint="eastAsia"/>
          <w:lang w:eastAsia="zh-CN"/>
        </w:rPr>
        <w:t>additional DMRS set</w:t>
      </w:r>
      <w:r w:rsidR="00B20A43">
        <w:rPr>
          <w:rFonts w:eastAsiaTheme="minorEastAsia" w:hint="eastAsia"/>
          <w:lang w:eastAsia="zh-CN"/>
        </w:rPr>
        <w:t xml:space="preserve"> port; for pattern 4c, all ports of </w:t>
      </w:r>
      <w:r w:rsidR="007515CB">
        <w:rPr>
          <w:rFonts w:eastAsiaTheme="minorEastAsia" w:hint="eastAsia"/>
          <w:lang w:eastAsia="zh-CN"/>
        </w:rPr>
        <w:t xml:space="preserve">the </w:t>
      </w:r>
      <w:r w:rsidR="006927EE">
        <w:rPr>
          <w:rFonts w:eastAsiaTheme="minorEastAsia" w:hint="eastAsia"/>
          <w:lang w:eastAsia="zh-CN"/>
        </w:rPr>
        <w:t>basic DMRS set</w:t>
      </w:r>
      <w:r w:rsidR="00B20A43">
        <w:rPr>
          <w:rFonts w:eastAsiaTheme="minorEastAsia" w:hint="eastAsia"/>
          <w:lang w:eastAsia="zh-CN"/>
        </w:rPr>
        <w:t xml:space="preserve"> correspond to one </w:t>
      </w:r>
      <w:r w:rsidR="006927EE">
        <w:rPr>
          <w:rFonts w:eastAsiaTheme="minorEastAsia"/>
          <w:lang w:eastAsia="zh-CN"/>
        </w:rPr>
        <w:t>additional DMRS set</w:t>
      </w:r>
      <w:r w:rsidR="00B20A43">
        <w:rPr>
          <w:rFonts w:eastAsiaTheme="minorEastAsia" w:hint="eastAsia"/>
          <w:lang w:eastAsia="zh-CN"/>
        </w:rPr>
        <w:t xml:space="preserve"> port. </w:t>
      </w:r>
      <w:r w:rsidR="00A36E98">
        <w:rPr>
          <w:rFonts w:eastAsiaTheme="minorEastAsia" w:hint="eastAsia"/>
          <w:lang w:eastAsia="zh-CN"/>
        </w:rPr>
        <w:t xml:space="preserve">For one </w:t>
      </w:r>
      <w:r w:rsidR="006927EE">
        <w:rPr>
          <w:rFonts w:eastAsiaTheme="minorEastAsia"/>
          <w:lang w:eastAsia="zh-CN"/>
        </w:rPr>
        <w:t>additional DMRS set</w:t>
      </w:r>
      <w:r w:rsidR="00A36E98">
        <w:rPr>
          <w:rFonts w:eastAsiaTheme="minorEastAsia" w:hint="eastAsia"/>
          <w:lang w:eastAsia="zh-CN"/>
        </w:rPr>
        <w:t xml:space="preserve"> port corresponding to multiple ports of</w:t>
      </w:r>
      <w:r w:rsidR="00EC11FE">
        <w:rPr>
          <w:rFonts w:eastAsiaTheme="minorEastAsia" w:hint="eastAsia"/>
          <w:lang w:eastAsia="zh-CN"/>
        </w:rPr>
        <w:t xml:space="preserve"> the</w:t>
      </w:r>
      <w:r w:rsidR="00A36E98">
        <w:rPr>
          <w:rFonts w:eastAsiaTheme="minorEastAsia" w:hint="eastAsia"/>
          <w:lang w:eastAsia="zh-CN"/>
        </w:rPr>
        <w:t xml:space="preserve"> </w:t>
      </w:r>
      <w:r w:rsidR="006927EE">
        <w:rPr>
          <w:rFonts w:eastAsiaTheme="minorEastAsia" w:hint="eastAsia"/>
          <w:lang w:eastAsia="zh-CN"/>
        </w:rPr>
        <w:t>basic DMRS set</w:t>
      </w:r>
      <w:r w:rsidR="00A36E98">
        <w:rPr>
          <w:rFonts w:eastAsiaTheme="minorEastAsia" w:hint="eastAsia"/>
          <w:lang w:eastAsia="zh-CN"/>
        </w:rPr>
        <w:t>, the p</w:t>
      </w:r>
      <w:r w:rsidR="005A5413">
        <w:rPr>
          <w:rFonts w:eastAsiaTheme="minorEastAsia" w:hint="eastAsia"/>
          <w:lang w:eastAsia="zh-CN"/>
        </w:rPr>
        <w:t>hase error estimation based on single</w:t>
      </w:r>
      <w:r w:rsidR="00A36E98">
        <w:rPr>
          <w:rFonts w:eastAsiaTheme="minorEastAsia" w:hint="eastAsia"/>
          <w:lang w:eastAsia="zh-CN"/>
        </w:rPr>
        <w:t xml:space="preserve"> </w:t>
      </w:r>
      <w:r w:rsidR="006927EE">
        <w:rPr>
          <w:rFonts w:eastAsiaTheme="minorEastAsia"/>
          <w:lang w:eastAsia="zh-CN"/>
        </w:rPr>
        <w:t>additional DMRS set</w:t>
      </w:r>
      <w:r w:rsidR="00A00A59">
        <w:rPr>
          <w:rFonts w:eastAsiaTheme="minorEastAsia" w:hint="eastAsia"/>
          <w:lang w:eastAsia="zh-CN"/>
        </w:rPr>
        <w:t xml:space="preserve"> port can be used for those multiple </w:t>
      </w:r>
      <w:r w:rsidR="006927EE">
        <w:rPr>
          <w:rFonts w:eastAsiaTheme="minorEastAsia" w:hint="eastAsia"/>
          <w:lang w:eastAsia="zh-CN"/>
        </w:rPr>
        <w:t>basic DMRS set</w:t>
      </w:r>
      <w:r w:rsidR="00A00A59">
        <w:rPr>
          <w:rFonts w:eastAsiaTheme="minorEastAsia" w:hint="eastAsia"/>
          <w:lang w:eastAsia="zh-CN"/>
        </w:rPr>
        <w:t xml:space="preserve"> ports.</w:t>
      </w:r>
    </w:p>
    <w:p w:rsidR="004926C7" w:rsidRDefault="008F2E87" w:rsidP="00C44C83">
      <w:pPr>
        <w:pStyle w:val="maintext"/>
        <w:spacing w:before="120" w:line="240" w:lineRule="auto"/>
        <w:ind w:leftChars="190" w:left="418" w:firstLineChars="0" w:firstLine="0"/>
        <w:jc w:val="center"/>
        <w:rPr>
          <w:rFonts w:eastAsiaTheme="minorEastAsia"/>
          <w:lang w:eastAsia="zh-CN"/>
        </w:rPr>
      </w:pPr>
      <w:r>
        <w:rPr>
          <w:rFonts w:eastAsiaTheme="minorEastAsia" w:hint="eastAsia"/>
          <w:lang w:eastAsia="zh-CN"/>
        </w:rPr>
        <w:t xml:space="preserve">      </w:t>
      </w:r>
      <w:r w:rsidR="004926C7">
        <w:object w:dxaOrig="3626" w:dyaOrig="55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95pt;height:163.35pt" o:ole="">
            <v:imagedata r:id="rId13" o:title=""/>
          </v:shape>
          <o:OLEObject Type="Embed" ProgID="Visio.Drawing.11" ShapeID="_x0000_i1025" DrawAspect="Content" ObjectID="_1545564175" r:id="rId14"/>
        </w:object>
      </w:r>
      <w:r w:rsidR="004926C7">
        <w:rPr>
          <w:rFonts w:eastAsiaTheme="minorEastAsia" w:hint="eastAsia"/>
          <w:lang w:eastAsia="zh-CN"/>
        </w:rPr>
        <w:t xml:space="preserve">        </w:t>
      </w:r>
      <w:r w:rsidR="00902C90">
        <w:rPr>
          <w:rFonts w:eastAsiaTheme="minorEastAsia" w:hint="eastAsia"/>
          <w:lang w:eastAsia="zh-CN"/>
        </w:rPr>
        <w:t xml:space="preserve">  </w:t>
      </w:r>
      <w:r w:rsidR="004926C7">
        <w:rPr>
          <w:rFonts w:eastAsiaTheme="minorEastAsia" w:hint="eastAsia"/>
          <w:lang w:eastAsia="zh-CN"/>
        </w:rPr>
        <w:t xml:space="preserve">        </w:t>
      </w:r>
      <w:r w:rsidR="004926C7">
        <w:object w:dxaOrig="3626" w:dyaOrig="5214">
          <v:shape id="_x0000_i1026" type="#_x0000_t75" style="width:109.6pt;height:157.45pt" o:ole="">
            <v:imagedata r:id="rId15" o:title=""/>
          </v:shape>
          <o:OLEObject Type="Embed" ProgID="Visio.Drawing.11" ShapeID="_x0000_i1026" DrawAspect="Content" ObjectID="_1545564176" r:id="rId16"/>
        </w:object>
      </w:r>
      <w:r w:rsidR="00902C90">
        <w:rPr>
          <w:rFonts w:eastAsiaTheme="minorEastAsia" w:hint="eastAsia"/>
          <w:lang w:eastAsia="zh-CN"/>
        </w:rPr>
        <w:t xml:space="preserve">                  </w:t>
      </w:r>
      <w:r w:rsidR="00902C90">
        <w:object w:dxaOrig="3513" w:dyaOrig="5214">
          <v:shape id="_x0000_i1027" type="#_x0000_t75" style="width:106.4pt;height:157.45pt" o:ole="">
            <v:imagedata r:id="rId17" o:title=""/>
          </v:shape>
          <o:OLEObject Type="Embed" ProgID="Visio.Drawing.11" ShapeID="_x0000_i1027" DrawAspect="Content" ObjectID="_1545564177" r:id="rId18"/>
        </w:object>
      </w:r>
    </w:p>
    <w:p w:rsidR="00902C90" w:rsidRPr="00902C90" w:rsidRDefault="00902C90" w:rsidP="00290272">
      <w:pPr>
        <w:pStyle w:val="maintext"/>
        <w:spacing w:before="120" w:line="240" w:lineRule="auto"/>
        <w:ind w:leftChars="190" w:left="418" w:firstLineChars="0" w:firstLine="0"/>
        <w:jc w:val="center"/>
        <w:rPr>
          <w:rFonts w:eastAsiaTheme="minorEastAsia"/>
          <w:lang w:eastAsia="zh-CN"/>
        </w:rPr>
      </w:pPr>
      <w:r>
        <w:rPr>
          <w:rFonts w:eastAsiaTheme="minorEastAsia" w:hint="eastAsia"/>
          <w:lang w:eastAsia="zh-CN"/>
        </w:rPr>
        <w:t xml:space="preserve">Figure </w:t>
      </w:r>
      <w:r w:rsidR="00290272">
        <w:rPr>
          <w:rFonts w:eastAsiaTheme="minorEastAsia" w:hint="eastAsia"/>
          <w:lang w:eastAsia="zh-CN"/>
        </w:rPr>
        <w:t xml:space="preserve">5 Port mapping </w:t>
      </w:r>
      <w:r w:rsidR="00290272">
        <w:rPr>
          <w:rFonts w:eastAsiaTheme="minorEastAsia"/>
          <w:lang w:eastAsia="zh-CN"/>
        </w:rPr>
        <w:t>between</w:t>
      </w:r>
      <w:r w:rsidR="00290272">
        <w:rPr>
          <w:rFonts w:eastAsiaTheme="minorEastAsia" w:hint="eastAsia"/>
          <w:lang w:eastAsia="zh-CN"/>
        </w:rPr>
        <w:t xml:space="preserve"> two set DMRS</w:t>
      </w:r>
    </w:p>
    <w:p w:rsidR="008125EF" w:rsidRDefault="008125EF" w:rsidP="00B56D62">
      <w:pPr>
        <w:pStyle w:val="maintext"/>
        <w:numPr>
          <w:ilvl w:val="0"/>
          <w:numId w:val="17"/>
        </w:numPr>
        <w:spacing w:before="120" w:line="240" w:lineRule="auto"/>
        <w:ind w:firstLineChars="0"/>
        <w:rPr>
          <w:rFonts w:eastAsiaTheme="minorEastAsia"/>
          <w:lang w:eastAsia="zh-CN"/>
        </w:rPr>
      </w:pPr>
      <w:r>
        <w:rPr>
          <w:rFonts w:eastAsiaTheme="minorEastAsia" w:hint="eastAsia"/>
          <w:lang w:eastAsia="zh-CN"/>
        </w:rPr>
        <w:t>Orthogonal sequence</w:t>
      </w:r>
    </w:p>
    <w:p w:rsidR="00856046" w:rsidRDefault="004028C9" w:rsidP="00C332C8">
      <w:pPr>
        <w:pStyle w:val="maintext"/>
        <w:spacing w:before="120" w:line="240" w:lineRule="auto"/>
        <w:ind w:left="420" w:firstLineChars="0" w:firstLine="0"/>
        <w:rPr>
          <w:rFonts w:eastAsiaTheme="minorEastAsia"/>
          <w:lang w:eastAsia="zh-CN"/>
        </w:rPr>
      </w:pPr>
      <w:r>
        <w:rPr>
          <w:rFonts w:eastAsiaTheme="minorEastAsia" w:hint="eastAsia"/>
          <w:lang w:eastAsia="zh-CN"/>
        </w:rPr>
        <w:t xml:space="preserve">gNB can use the relationship between those </w:t>
      </w:r>
      <w:r w:rsidR="006927EE">
        <w:rPr>
          <w:rFonts w:eastAsiaTheme="minorEastAsia" w:hint="eastAsia"/>
          <w:lang w:eastAsia="zh-CN"/>
        </w:rPr>
        <w:t xml:space="preserve">two sets of DMRS </w:t>
      </w:r>
      <w:r>
        <w:rPr>
          <w:rFonts w:eastAsiaTheme="minorEastAsia" w:hint="eastAsia"/>
          <w:lang w:eastAsia="zh-CN"/>
        </w:rPr>
        <w:t xml:space="preserve">to jointly inform UE the orthogonal sequence. </w:t>
      </w:r>
      <w:r w:rsidR="00AE7BE6">
        <w:rPr>
          <w:rFonts w:eastAsiaTheme="minorEastAsia" w:hint="eastAsia"/>
          <w:lang w:eastAsia="zh-CN"/>
        </w:rPr>
        <w:t xml:space="preserve">Taking pattern </w:t>
      </w:r>
      <w:r w:rsidR="00BE630B">
        <w:rPr>
          <w:rFonts w:eastAsiaTheme="minorEastAsia" w:hint="eastAsia"/>
          <w:lang w:eastAsia="zh-CN"/>
        </w:rPr>
        <w:t>4</w:t>
      </w:r>
      <w:r w:rsidR="00AE7BE6">
        <w:rPr>
          <w:rFonts w:eastAsiaTheme="minorEastAsia" w:hint="eastAsia"/>
          <w:lang w:eastAsia="zh-CN"/>
        </w:rPr>
        <w:t xml:space="preserve">a as an </w:t>
      </w:r>
      <w:r w:rsidR="00AE7BE6">
        <w:rPr>
          <w:rFonts w:eastAsiaTheme="minorEastAsia"/>
          <w:lang w:eastAsia="zh-CN"/>
        </w:rPr>
        <w:t>example</w:t>
      </w:r>
      <w:r w:rsidR="00AE7BE6">
        <w:rPr>
          <w:rFonts w:eastAsiaTheme="minorEastAsia" w:hint="eastAsia"/>
          <w:lang w:eastAsia="zh-CN"/>
        </w:rPr>
        <w:t xml:space="preserve">, </w:t>
      </w:r>
      <w:r w:rsidR="008F621B">
        <w:rPr>
          <w:rFonts w:eastAsiaTheme="minorEastAsia" w:hint="eastAsia"/>
          <w:lang w:eastAsia="zh-CN"/>
        </w:rPr>
        <w:t xml:space="preserve">the same OCC </w:t>
      </w:r>
      <w:r w:rsidR="008F621B">
        <w:rPr>
          <w:rFonts w:eastAsiaTheme="minorEastAsia"/>
          <w:lang w:eastAsia="zh-CN"/>
        </w:rPr>
        <w:t>sequence</w:t>
      </w:r>
      <w:r w:rsidR="008F621B">
        <w:rPr>
          <w:rFonts w:eastAsiaTheme="minorEastAsia" w:hint="eastAsia"/>
          <w:lang w:eastAsia="zh-CN"/>
        </w:rPr>
        <w:t xml:space="preserve"> can be used for both </w:t>
      </w:r>
      <w:r w:rsidR="006927EE">
        <w:rPr>
          <w:rFonts w:eastAsiaTheme="minorEastAsia" w:hint="eastAsia"/>
          <w:lang w:eastAsia="zh-CN"/>
        </w:rPr>
        <w:t xml:space="preserve">two sets of DMRS </w:t>
      </w:r>
      <w:r w:rsidR="008F621B">
        <w:rPr>
          <w:rFonts w:eastAsiaTheme="minorEastAsia" w:hint="eastAsia"/>
          <w:lang w:eastAsia="zh-CN"/>
        </w:rPr>
        <w:t xml:space="preserve">if the </w:t>
      </w:r>
      <w:r w:rsidR="006D023D">
        <w:rPr>
          <w:rFonts w:eastAsiaTheme="minorEastAsia"/>
          <w:lang w:eastAsia="zh-CN"/>
        </w:rPr>
        <w:t>number of ports is</w:t>
      </w:r>
      <w:r w:rsidR="008F621B">
        <w:rPr>
          <w:rFonts w:eastAsiaTheme="minorEastAsia" w:hint="eastAsia"/>
          <w:lang w:eastAsia="zh-CN"/>
        </w:rPr>
        <w:t xml:space="preserve"> same. </w:t>
      </w:r>
      <w:r w:rsidR="00807797">
        <w:rPr>
          <w:rFonts w:eastAsiaTheme="minorEastAsia"/>
          <w:lang w:eastAsia="zh-CN"/>
        </w:rPr>
        <w:t>I</w:t>
      </w:r>
      <w:r w:rsidR="00807797">
        <w:rPr>
          <w:rFonts w:eastAsiaTheme="minorEastAsia" w:hint="eastAsia"/>
          <w:lang w:eastAsia="zh-CN"/>
        </w:rPr>
        <w:t xml:space="preserve">f the </w:t>
      </w:r>
      <w:r w:rsidR="00807797">
        <w:rPr>
          <w:rFonts w:eastAsiaTheme="minorEastAsia"/>
          <w:lang w:eastAsia="zh-CN"/>
        </w:rPr>
        <w:t xml:space="preserve">ports of the </w:t>
      </w:r>
      <w:r w:rsidR="006927EE">
        <w:rPr>
          <w:rFonts w:eastAsiaTheme="minorEastAsia" w:hint="eastAsia"/>
          <w:lang w:eastAsia="zh-CN"/>
        </w:rPr>
        <w:t>additional DMRS set</w:t>
      </w:r>
      <w:r w:rsidR="00807797">
        <w:rPr>
          <w:rFonts w:eastAsiaTheme="minorEastAsia"/>
          <w:lang w:eastAsia="zh-CN"/>
        </w:rPr>
        <w:t xml:space="preserve"> are</w:t>
      </w:r>
      <w:r w:rsidR="00807797">
        <w:rPr>
          <w:rFonts w:eastAsiaTheme="minorEastAsia" w:hint="eastAsia"/>
          <w:lang w:eastAsia="zh-CN"/>
        </w:rPr>
        <w:t xml:space="preserve"> less than that of the </w:t>
      </w:r>
      <w:r w:rsidR="006927EE">
        <w:rPr>
          <w:rFonts w:eastAsiaTheme="minorEastAsia" w:hint="eastAsia"/>
          <w:lang w:eastAsia="zh-CN"/>
        </w:rPr>
        <w:t>basic DMRS set</w:t>
      </w:r>
      <w:r w:rsidR="00807797">
        <w:rPr>
          <w:rFonts w:eastAsiaTheme="minorEastAsia" w:hint="eastAsia"/>
          <w:lang w:eastAsia="zh-CN"/>
        </w:rPr>
        <w:t xml:space="preserve"> e.g.</w:t>
      </w:r>
      <w:r w:rsidR="00B2462D">
        <w:rPr>
          <w:rFonts w:eastAsiaTheme="minorEastAsia" w:hint="eastAsia"/>
          <w:lang w:eastAsia="zh-CN"/>
        </w:rPr>
        <w:t xml:space="preserve"> in</w:t>
      </w:r>
      <w:r w:rsidR="00807797">
        <w:rPr>
          <w:rFonts w:eastAsiaTheme="minorEastAsia" w:hint="eastAsia"/>
          <w:lang w:eastAsia="zh-CN"/>
        </w:rPr>
        <w:t xml:space="preserve"> pattern </w:t>
      </w:r>
      <w:r w:rsidR="00BE630B">
        <w:rPr>
          <w:rFonts w:eastAsiaTheme="minorEastAsia" w:hint="eastAsia"/>
          <w:lang w:eastAsia="zh-CN"/>
        </w:rPr>
        <w:t>4</w:t>
      </w:r>
      <w:r w:rsidR="00807797">
        <w:rPr>
          <w:rFonts w:eastAsiaTheme="minorEastAsia" w:hint="eastAsia"/>
          <w:lang w:eastAsia="zh-CN"/>
        </w:rPr>
        <w:t xml:space="preserve">b, </w:t>
      </w:r>
      <w:r w:rsidR="00D5343F">
        <w:rPr>
          <w:rFonts w:eastAsiaTheme="minorEastAsia" w:hint="eastAsia"/>
          <w:lang w:eastAsia="zh-CN"/>
        </w:rPr>
        <w:t xml:space="preserve">the OCC sequence of the </w:t>
      </w:r>
      <w:r w:rsidR="006927EE">
        <w:rPr>
          <w:rFonts w:eastAsiaTheme="minorEastAsia" w:hint="eastAsia"/>
          <w:lang w:eastAsia="zh-CN"/>
        </w:rPr>
        <w:t>basic DMRS set</w:t>
      </w:r>
      <w:r w:rsidR="00D5343F">
        <w:rPr>
          <w:rFonts w:eastAsiaTheme="minorEastAsia" w:hint="eastAsia"/>
          <w:lang w:eastAsia="zh-CN"/>
        </w:rPr>
        <w:t xml:space="preserve"> port can be the sub-sequence of the </w:t>
      </w:r>
      <w:r w:rsidR="006927EE">
        <w:rPr>
          <w:rFonts w:eastAsiaTheme="minorEastAsia" w:hint="eastAsia"/>
          <w:lang w:eastAsia="zh-CN"/>
        </w:rPr>
        <w:t>basic DMRS set</w:t>
      </w:r>
      <w:r w:rsidR="00D5343F">
        <w:rPr>
          <w:rFonts w:eastAsiaTheme="minorEastAsia" w:hint="eastAsia"/>
          <w:lang w:eastAsia="zh-CN"/>
        </w:rPr>
        <w:t xml:space="preserve"> port. </w:t>
      </w:r>
      <w:r w:rsidR="00D5343F">
        <w:rPr>
          <w:rFonts w:eastAsiaTheme="minorEastAsia"/>
          <w:lang w:eastAsia="zh-CN"/>
        </w:rPr>
        <w:t>E</w:t>
      </w:r>
      <w:r w:rsidR="00D5343F">
        <w:rPr>
          <w:rFonts w:eastAsiaTheme="minorEastAsia" w:hint="eastAsia"/>
          <w:lang w:eastAsia="zh-CN"/>
        </w:rPr>
        <w:t>.g. for on</w:t>
      </w:r>
      <w:r w:rsidR="00B2462D">
        <w:rPr>
          <w:rFonts w:eastAsiaTheme="minorEastAsia" w:hint="eastAsia"/>
          <w:lang w:eastAsia="zh-CN"/>
        </w:rPr>
        <w:t xml:space="preserve">e </w:t>
      </w:r>
      <w:r w:rsidR="00D5343F">
        <w:rPr>
          <w:rFonts w:eastAsiaTheme="minorEastAsia" w:hint="eastAsia"/>
          <w:lang w:eastAsia="zh-CN"/>
        </w:rPr>
        <w:t>UE</w:t>
      </w:r>
      <w:r w:rsidR="00B2462D">
        <w:rPr>
          <w:rFonts w:eastAsiaTheme="minorEastAsia" w:hint="eastAsia"/>
          <w:lang w:eastAsia="zh-CN"/>
        </w:rPr>
        <w:t xml:space="preserve"> with rank1</w:t>
      </w:r>
      <w:r w:rsidR="00D5343F">
        <w:rPr>
          <w:rFonts w:eastAsiaTheme="minorEastAsia" w:hint="eastAsia"/>
          <w:lang w:eastAsia="zh-CN"/>
        </w:rPr>
        <w:t xml:space="preserve">, </w:t>
      </w:r>
      <w:r w:rsidR="00B2462D">
        <w:rPr>
          <w:rFonts w:eastAsiaTheme="minorEastAsia" w:hint="eastAsia"/>
          <w:lang w:eastAsia="zh-CN"/>
        </w:rPr>
        <w:t xml:space="preserve">the </w:t>
      </w:r>
      <w:r w:rsidR="006927EE">
        <w:rPr>
          <w:rFonts w:eastAsiaTheme="minorEastAsia" w:hint="eastAsia"/>
          <w:lang w:eastAsia="zh-CN"/>
        </w:rPr>
        <w:t>basic DMRS set</w:t>
      </w:r>
      <w:r w:rsidR="00D5343F">
        <w:rPr>
          <w:rFonts w:eastAsiaTheme="minorEastAsia" w:hint="eastAsia"/>
          <w:lang w:eastAsia="zh-CN"/>
        </w:rPr>
        <w:t xml:space="preserve"> with OCC sequence [1 -1 1 -1] which </w:t>
      </w:r>
      <w:r w:rsidR="00D5343F">
        <w:rPr>
          <w:rFonts w:eastAsiaTheme="minorEastAsia"/>
          <w:lang w:eastAsia="zh-CN"/>
        </w:rPr>
        <w:t>corresponds</w:t>
      </w:r>
      <w:r w:rsidR="00D5343F">
        <w:rPr>
          <w:rFonts w:eastAsiaTheme="minorEastAsia" w:hint="eastAsia"/>
          <w:lang w:eastAsia="zh-CN"/>
        </w:rPr>
        <w:t xml:space="preserve"> to one </w:t>
      </w:r>
      <w:r w:rsidR="006927EE">
        <w:rPr>
          <w:rFonts w:eastAsiaTheme="minorEastAsia" w:hint="eastAsia"/>
          <w:lang w:eastAsia="zh-CN"/>
        </w:rPr>
        <w:t>additional DMRS set</w:t>
      </w:r>
      <w:r w:rsidR="00D5343F">
        <w:rPr>
          <w:rFonts w:eastAsiaTheme="minorEastAsia" w:hint="eastAsia"/>
          <w:lang w:eastAsia="zh-CN"/>
        </w:rPr>
        <w:t xml:space="preserve"> port with OCC sequence [1 -1], where [1 -1] is a sub sequence of [1 -1 1 -1]. </w:t>
      </w:r>
      <w:r w:rsidR="009276C6">
        <w:rPr>
          <w:rFonts w:eastAsiaTheme="minorEastAsia" w:hint="eastAsia"/>
          <w:lang w:eastAsia="zh-CN"/>
        </w:rPr>
        <w:t xml:space="preserve">Then, there is no need to introduce </w:t>
      </w:r>
      <w:r w:rsidR="009276C6">
        <w:rPr>
          <w:rFonts w:eastAsiaTheme="minorEastAsia"/>
          <w:lang w:eastAsia="zh-CN"/>
        </w:rPr>
        <w:t>extra signalling</w:t>
      </w:r>
      <w:r w:rsidR="00126190">
        <w:rPr>
          <w:rFonts w:eastAsiaTheme="minorEastAsia" w:hint="eastAsia"/>
          <w:lang w:eastAsia="zh-CN"/>
        </w:rPr>
        <w:t xml:space="preserve"> to inform parameters of the </w:t>
      </w:r>
      <w:r w:rsidR="006927EE">
        <w:rPr>
          <w:rFonts w:eastAsiaTheme="minorEastAsia"/>
          <w:lang w:eastAsia="zh-CN"/>
        </w:rPr>
        <w:t>additional DMRS set</w:t>
      </w:r>
      <w:r w:rsidR="00126190">
        <w:rPr>
          <w:rFonts w:eastAsiaTheme="minorEastAsia" w:hint="eastAsia"/>
          <w:lang w:eastAsia="zh-CN"/>
        </w:rPr>
        <w:t>.</w:t>
      </w:r>
    </w:p>
    <w:p w:rsidR="001925BF" w:rsidRDefault="001925BF" w:rsidP="00B56D62">
      <w:pPr>
        <w:pStyle w:val="maintext"/>
        <w:spacing w:before="120" w:line="240" w:lineRule="auto"/>
        <w:ind w:firstLineChars="0" w:firstLine="0"/>
        <w:rPr>
          <w:rFonts w:eastAsiaTheme="minorEastAsia"/>
          <w:lang w:eastAsia="zh-CN"/>
        </w:rPr>
      </w:pPr>
      <w:r>
        <w:rPr>
          <w:rFonts w:eastAsiaTheme="minorEastAsia" w:hint="eastAsia"/>
          <w:lang w:eastAsia="zh-CN"/>
        </w:rPr>
        <w:t xml:space="preserve">Considering above relationship </w:t>
      </w:r>
      <w:r>
        <w:rPr>
          <w:rFonts w:eastAsiaTheme="minorEastAsia"/>
          <w:lang w:eastAsia="zh-CN"/>
        </w:rPr>
        <w:t>between</w:t>
      </w:r>
      <w:r>
        <w:rPr>
          <w:rFonts w:eastAsiaTheme="minorEastAsia" w:hint="eastAsia"/>
          <w:lang w:eastAsia="zh-CN"/>
        </w:rPr>
        <w:t xml:space="preserve"> those two</w:t>
      </w:r>
      <w:r w:rsidR="008E37EB">
        <w:rPr>
          <w:rFonts w:eastAsiaTheme="minorEastAsia" w:hint="eastAsia"/>
          <w:lang w:eastAsia="zh-CN"/>
        </w:rPr>
        <w:t xml:space="preserve"> set</w:t>
      </w:r>
      <w:r w:rsidR="006927EE">
        <w:rPr>
          <w:rFonts w:eastAsiaTheme="minorEastAsia"/>
          <w:lang w:eastAsia="zh-CN"/>
        </w:rPr>
        <w:t>s of</w:t>
      </w:r>
      <w:r>
        <w:rPr>
          <w:rFonts w:eastAsiaTheme="minorEastAsia" w:hint="eastAsia"/>
          <w:lang w:eastAsia="zh-CN"/>
        </w:rPr>
        <w:t xml:space="preserve"> DMRS </w:t>
      </w:r>
      <w:r w:rsidR="001F7711">
        <w:rPr>
          <w:rFonts w:eastAsiaTheme="minorEastAsia"/>
          <w:lang w:eastAsia="zh-CN"/>
        </w:rPr>
        <w:t>and to</w:t>
      </w:r>
      <w:r>
        <w:rPr>
          <w:rFonts w:eastAsiaTheme="minorEastAsia" w:hint="eastAsia"/>
          <w:lang w:eastAsia="zh-CN"/>
        </w:rPr>
        <w:t xml:space="preserve"> </w:t>
      </w:r>
      <w:r w:rsidR="001F7711">
        <w:rPr>
          <w:rFonts w:eastAsiaTheme="minorEastAsia" w:hint="eastAsia"/>
          <w:lang w:eastAsia="zh-CN"/>
        </w:rPr>
        <w:t>reduce</w:t>
      </w:r>
      <w:r>
        <w:rPr>
          <w:rFonts w:eastAsiaTheme="minorEastAsia" w:hint="eastAsia"/>
          <w:lang w:eastAsia="zh-CN"/>
        </w:rPr>
        <w:t xml:space="preserve"> control signalling overhead, we propose </w:t>
      </w:r>
    </w:p>
    <w:p w:rsidR="009B6E38" w:rsidRDefault="001925BF" w:rsidP="00B56D62">
      <w:pPr>
        <w:pStyle w:val="maintext"/>
        <w:spacing w:before="120" w:line="240" w:lineRule="auto"/>
        <w:ind w:firstLineChars="0" w:firstLine="0"/>
        <w:rPr>
          <w:rFonts w:eastAsiaTheme="minorEastAsia"/>
          <w:b/>
          <w:i/>
          <w:lang w:eastAsia="zh-CN"/>
        </w:rPr>
      </w:pPr>
      <w:r w:rsidRPr="005C19BA">
        <w:rPr>
          <w:rFonts w:eastAsiaTheme="minorEastAsia" w:hint="eastAsia"/>
          <w:b/>
          <w:i/>
          <w:lang w:eastAsia="zh-CN"/>
        </w:rPr>
        <w:t>Proposal</w:t>
      </w:r>
      <w:r w:rsidR="00BA564B">
        <w:rPr>
          <w:rFonts w:eastAsiaTheme="minorEastAsia" w:hint="eastAsia"/>
          <w:b/>
          <w:i/>
          <w:lang w:eastAsia="zh-CN"/>
        </w:rPr>
        <w:t>4</w:t>
      </w:r>
      <w:r w:rsidRPr="005C19BA">
        <w:rPr>
          <w:rFonts w:eastAsiaTheme="minorEastAsia" w:hint="eastAsia"/>
          <w:b/>
          <w:i/>
          <w:lang w:eastAsia="zh-CN"/>
        </w:rPr>
        <w:t xml:space="preserve">: </w:t>
      </w:r>
      <w:r w:rsidR="005C19BA">
        <w:rPr>
          <w:rFonts w:eastAsiaTheme="minorEastAsia" w:hint="eastAsia"/>
          <w:b/>
          <w:i/>
          <w:lang w:eastAsia="zh-CN"/>
        </w:rPr>
        <w:t>F</w:t>
      </w:r>
      <w:r w:rsidR="005C19BA" w:rsidRPr="005C19BA">
        <w:rPr>
          <w:rFonts w:eastAsiaTheme="minorEastAsia" w:hint="eastAsia"/>
          <w:b/>
          <w:i/>
          <w:lang w:eastAsia="zh-CN"/>
        </w:rPr>
        <w:t xml:space="preserve">or </w:t>
      </w:r>
      <w:r w:rsidR="006927EE">
        <w:rPr>
          <w:rFonts w:eastAsiaTheme="minorEastAsia" w:hint="eastAsia"/>
          <w:b/>
          <w:i/>
          <w:lang w:eastAsia="zh-CN"/>
        </w:rPr>
        <w:t>basic DMRS set</w:t>
      </w:r>
      <w:r w:rsidR="005C19BA" w:rsidRPr="005C19BA">
        <w:rPr>
          <w:rFonts w:eastAsiaTheme="minorEastAsia" w:hint="eastAsia"/>
          <w:b/>
          <w:i/>
          <w:lang w:eastAsia="zh-CN"/>
        </w:rPr>
        <w:t xml:space="preserve"> and the </w:t>
      </w:r>
      <w:r w:rsidR="006927EE">
        <w:rPr>
          <w:rFonts w:eastAsiaTheme="minorEastAsia"/>
          <w:b/>
          <w:i/>
          <w:lang w:eastAsia="zh-CN"/>
        </w:rPr>
        <w:t>additional DMRS set</w:t>
      </w:r>
      <w:r w:rsidR="005C19BA">
        <w:rPr>
          <w:rFonts w:eastAsiaTheme="minorEastAsia" w:hint="eastAsia"/>
          <w:b/>
          <w:i/>
          <w:lang w:eastAsia="zh-CN"/>
        </w:rPr>
        <w:t xml:space="preserve"> for phase tracking, Joint</w:t>
      </w:r>
      <w:r w:rsidRPr="005C19BA">
        <w:rPr>
          <w:rFonts w:eastAsiaTheme="minorEastAsia" w:hint="eastAsia"/>
          <w:b/>
          <w:i/>
          <w:lang w:eastAsia="zh-CN"/>
        </w:rPr>
        <w:t xml:space="preserve"> design </w:t>
      </w:r>
      <w:r w:rsidR="008E37EB">
        <w:rPr>
          <w:rFonts w:eastAsiaTheme="minorEastAsia" w:hint="eastAsia"/>
          <w:b/>
          <w:i/>
          <w:lang w:eastAsia="zh-CN"/>
        </w:rPr>
        <w:t xml:space="preserve">of </w:t>
      </w:r>
      <w:r w:rsidRPr="005C19BA">
        <w:rPr>
          <w:rFonts w:eastAsiaTheme="minorEastAsia" w:hint="eastAsia"/>
          <w:b/>
          <w:i/>
          <w:lang w:eastAsia="zh-CN"/>
        </w:rPr>
        <w:t xml:space="preserve">signalling </w:t>
      </w:r>
      <w:r w:rsidR="005C19BA">
        <w:rPr>
          <w:rFonts w:eastAsiaTheme="minorEastAsia" w:hint="eastAsia"/>
          <w:b/>
          <w:i/>
          <w:lang w:eastAsia="zh-CN"/>
        </w:rPr>
        <w:t>should be supported including DMRS pattern, orthogonal sequence and port mapping</w:t>
      </w:r>
      <w:r w:rsidR="00804AC2">
        <w:rPr>
          <w:rFonts w:eastAsiaTheme="minorEastAsia" w:hint="eastAsia"/>
          <w:b/>
          <w:i/>
          <w:lang w:eastAsia="zh-CN"/>
        </w:rPr>
        <w:t xml:space="preserve">, precoding. </w:t>
      </w:r>
    </w:p>
    <w:p w:rsidR="00DE4793" w:rsidRPr="00DE4793" w:rsidRDefault="00DE4793" w:rsidP="00AA757B">
      <w:pPr>
        <w:pStyle w:val="2"/>
        <w:spacing w:line="240" w:lineRule="auto"/>
        <w:rPr>
          <w:sz w:val="28"/>
          <w:szCs w:val="28"/>
        </w:rPr>
      </w:pPr>
      <w:r w:rsidRPr="00DE4793">
        <w:rPr>
          <w:sz w:val="28"/>
          <w:szCs w:val="28"/>
        </w:rPr>
        <w:t>Resource mapping</w:t>
      </w:r>
      <w:r w:rsidRPr="00DE4793">
        <w:rPr>
          <w:rFonts w:hint="eastAsia"/>
          <w:sz w:val="28"/>
          <w:szCs w:val="28"/>
        </w:rPr>
        <w:t xml:space="preserve"> </w:t>
      </w:r>
    </w:p>
    <w:p w:rsidR="00DE4793" w:rsidRDefault="00DE4793" w:rsidP="00DE4793">
      <w:pPr>
        <w:overflowPunct w:val="0"/>
        <w:autoSpaceDE w:val="0"/>
        <w:autoSpaceDN w:val="0"/>
        <w:adjustRightInd w:val="0"/>
        <w:spacing w:after="120" w:line="240" w:lineRule="auto"/>
        <w:textAlignment w:val="baseline"/>
        <w:rPr>
          <w:rFonts w:ascii="Times New Roman" w:hAnsi="Times New Roman"/>
          <w:sz w:val="20"/>
          <w:szCs w:val="20"/>
          <w:lang w:val="en-GB"/>
        </w:rPr>
      </w:pPr>
      <w:r>
        <w:rPr>
          <w:rFonts w:ascii="Times New Roman" w:hAnsi="Times New Roman" w:hint="eastAsia"/>
          <w:sz w:val="20"/>
          <w:szCs w:val="20"/>
          <w:lang w:val="en-GB"/>
        </w:rPr>
        <w:t xml:space="preserve">Actually, like the </w:t>
      </w:r>
      <w:r w:rsidR="006927EE">
        <w:rPr>
          <w:rFonts w:ascii="Times New Roman" w:hAnsi="Times New Roman" w:hint="eastAsia"/>
          <w:sz w:val="20"/>
          <w:szCs w:val="20"/>
          <w:lang w:val="en-GB"/>
        </w:rPr>
        <w:t>basic DMRS set</w:t>
      </w:r>
      <w:r>
        <w:rPr>
          <w:rFonts w:ascii="Times New Roman" w:hAnsi="Times New Roman"/>
          <w:sz w:val="20"/>
          <w:szCs w:val="20"/>
          <w:lang w:val="en-GB"/>
        </w:rPr>
        <w:t xml:space="preserve">, </w:t>
      </w:r>
      <w:r>
        <w:rPr>
          <w:rFonts w:ascii="Times New Roman" w:hAnsi="Times New Roman" w:hint="eastAsia"/>
          <w:sz w:val="20"/>
          <w:szCs w:val="20"/>
          <w:lang w:val="en-GB"/>
        </w:rPr>
        <w:t xml:space="preserve">phase tracking </w:t>
      </w:r>
      <w:r>
        <w:rPr>
          <w:rFonts w:ascii="Times New Roman" w:hAnsi="Times New Roman"/>
          <w:sz w:val="20"/>
          <w:szCs w:val="20"/>
          <w:lang w:val="en-GB"/>
        </w:rPr>
        <w:t xml:space="preserve">by </w:t>
      </w:r>
      <w:r w:rsidR="006927EE">
        <w:rPr>
          <w:rFonts w:ascii="Times New Roman" w:hAnsi="Times New Roman"/>
          <w:sz w:val="20"/>
          <w:szCs w:val="20"/>
          <w:lang w:val="en-GB"/>
        </w:rPr>
        <w:t>additional DMRS set</w:t>
      </w:r>
      <w:r>
        <w:rPr>
          <w:rFonts w:ascii="Times New Roman" w:hAnsi="Times New Roman" w:hint="eastAsia"/>
          <w:sz w:val="20"/>
          <w:szCs w:val="20"/>
          <w:lang w:val="en-GB"/>
        </w:rPr>
        <w:t xml:space="preserve"> is for demodulation as well</w:t>
      </w:r>
      <w:r>
        <w:rPr>
          <w:rFonts w:ascii="Times New Roman" w:hAnsi="Times New Roman"/>
          <w:sz w:val="20"/>
          <w:szCs w:val="20"/>
          <w:lang w:val="en-GB"/>
        </w:rPr>
        <w:t>, and then</w:t>
      </w:r>
      <w:r>
        <w:rPr>
          <w:rFonts w:ascii="Times New Roman" w:hAnsi="Times New Roman" w:hint="eastAsia"/>
          <w:sz w:val="20"/>
          <w:szCs w:val="20"/>
          <w:lang w:val="en-GB"/>
        </w:rPr>
        <w:t xml:space="preserve"> it is not necessary to be configured when there is no data transmission. Therefore, we propose  </w:t>
      </w:r>
    </w:p>
    <w:p w:rsidR="00DE4793" w:rsidRDefault="00DE4793" w:rsidP="00DE4793">
      <w:pPr>
        <w:overflowPunct w:val="0"/>
        <w:autoSpaceDE w:val="0"/>
        <w:autoSpaceDN w:val="0"/>
        <w:adjustRightInd w:val="0"/>
        <w:spacing w:after="120" w:line="240" w:lineRule="auto"/>
        <w:textAlignment w:val="baseline"/>
        <w:rPr>
          <w:rFonts w:ascii="Times New Roman" w:hAnsi="Times New Roman"/>
          <w:b/>
          <w:i/>
          <w:sz w:val="20"/>
          <w:szCs w:val="20"/>
          <w:lang w:val="en-GB"/>
        </w:rPr>
      </w:pPr>
      <w:r w:rsidRPr="00031502">
        <w:rPr>
          <w:rFonts w:ascii="Times New Roman" w:hAnsi="Times New Roman" w:hint="eastAsia"/>
          <w:b/>
          <w:i/>
          <w:sz w:val="20"/>
          <w:szCs w:val="20"/>
          <w:lang w:val="en-GB"/>
        </w:rPr>
        <w:t>Proposal</w:t>
      </w:r>
      <w:r>
        <w:rPr>
          <w:rFonts w:ascii="Times New Roman" w:hAnsi="Times New Roman" w:hint="eastAsia"/>
          <w:b/>
          <w:i/>
          <w:sz w:val="20"/>
          <w:szCs w:val="20"/>
          <w:lang w:val="en-GB"/>
        </w:rPr>
        <w:t xml:space="preserve"> </w:t>
      </w:r>
      <w:r w:rsidR="00A972BC">
        <w:rPr>
          <w:rFonts w:ascii="Times New Roman" w:hAnsi="Times New Roman" w:hint="eastAsia"/>
          <w:b/>
          <w:i/>
          <w:sz w:val="20"/>
          <w:szCs w:val="20"/>
          <w:lang w:val="en-GB"/>
        </w:rPr>
        <w:t>5</w:t>
      </w:r>
      <w:r w:rsidR="006342EA">
        <w:rPr>
          <w:rFonts w:ascii="Times New Roman" w:hAnsi="Times New Roman" w:hint="eastAsia"/>
          <w:b/>
          <w:i/>
          <w:sz w:val="20"/>
          <w:szCs w:val="20"/>
          <w:lang w:val="en-GB"/>
        </w:rPr>
        <w:t>: T</w:t>
      </w:r>
      <w:r w:rsidRPr="00031502">
        <w:rPr>
          <w:rFonts w:ascii="Times New Roman" w:hAnsi="Times New Roman" w:hint="eastAsia"/>
          <w:b/>
          <w:i/>
          <w:sz w:val="20"/>
          <w:szCs w:val="20"/>
          <w:lang w:val="en-GB"/>
        </w:rPr>
        <w:t xml:space="preserve">he </w:t>
      </w:r>
      <w:r w:rsidR="006927EE">
        <w:rPr>
          <w:rFonts w:ascii="Times New Roman" w:hAnsi="Times New Roman"/>
          <w:b/>
          <w:i/>
          <w:sz w:val="20"/>
          <w:szCs w:val="20"/>
          <w:lang w:val="en-GB"/>
        </w:rPr>
        <w:t>additional DMRS set</w:t>
      </w:r>
      <w:r w:rsidRPr="00031502">
        <w:rPr>
          <w:rFonts w:ascii="Times New Roman" w:hAnsi="Times New Roman" w:hint="eastAsia"/>
          <w:b/>
          <w:i/>
          <w:sz w:val="20"/>
          <w:szCs w:val="20"/>
          <w:lang w:val="en-GB"/>
        </w:rPr>
        <w:t xml:space="preserve"> for phase tracking should be transmitted within </w:t>
      </w:r>
      <w:r w:rsidRPr="00031502">
        <w:rPr>
          <w:rFonts w:ascii="Times New Roman" w:hAnsi="Times New Roman"/>
          <w:b/>
          <w:i/>
          <w:sz w:val="20"/>
          <w:szCs w:val="20"/>
          <w:lang w:val="en-GB"/>
        </w:rPr>
        <w:t>scheduling</w:t>
      </w:r>
      <w:r w:rsidRPr="00031502">
        <w:rPr>
          <w:rFonts w:ascii="Times New Roman" w:hAnsi="Times New Roman" w:hint="eastAsia"/>
          <w:b/>
          <w:i/>
          <w:sz w:val="20"/>
          <w:szCs w:val="20"/>
          <w:lang w:val="en-GB"/>
        </w:rPr>
        <w:t xml:space="preserve"> unit. </w:t>
      </w:r>
    </w:p>
    <w:p w:rsidR="00DE4793" w:rsidRDefault="00DE4793" w:rsidP="006927EE">
      <w:pPr>
        <w:spacing w:line="240" w:lineRule="auto"/>
        <w:jc w:val="both"/>
        <w:rPr>
          <w:rFonts w:ascii="Times New Roman" w:hAnsi="Times New Roman"/>
          <w:sz w:val="20"/>
          <w:szCs w:val="20"/>
          <w:lang w:val="en-GB"/>
        </w:rPr>
      </w:pPr>
      <w:r>
        <w:rPr>
          <w:rFonts w:ascii="Times New Roman" w:hAnsi="Times New Roman" w:hint="eastAsia"/>
          <w:sz w:val="20"/>
          <w:szCs w:val="20"/>
          <w:lang w:val="en-GB"/>
        </w:rPr>
        <w:lastRenderedPageBreak/>
        <w:t xml:space="preserve">For phase noise compensation, DMRS density in </w:t>
      </w:r>
      <w:r>
        <w:rPr>
          <w:rFonts w:ascii="Times New Roman" w:hAnsi="Times New Roman"/>
          <w:sz w:val="20"/>
          <w:szCs w:val="20"/>
          <w:lang w:val="en-GB"/>
        </w:rPr>
        <w:t>frequency</w:t>
      </w:r>
      <w:r>
        <w:rPr>
          <w:rFonts w:ascii="Times New Roman" w:hAnsi="Times New Roman" w:hint="eastAsia"/>
          <w:sz w:val="20"/>
          <w:szCs w:val="20"/>
          <w:lang w:val="en-GB"/>
        </w:rPr>
        <w:t xml:space="preserve"> domain is usually small. In other words, one of several PRBs for RS transmission is enough. In order </w:t>
      </w:r>
      <w:r>
        <w:rPr>
          <w:rFonts w:ascii="Times New Roman" w:hAnsi="Times New Roman"/>
          <w:sz w:val="20"/>
          <w:szCs w:val="20"/>
          <w:lang w:val="en-GB"/>
        </w:rPr>
        <w:t>to avoid</w:t>
      </w:r>
      <w:r>
        <w:rPr>
          <w:rFonts w:ascii="Times New Roman" w:hAnsi="Times New Roman" w:hint="eastAsia"/>
          <w:sz w:val="20"/>
          <w:szCs w:val="20"/>
          <w:lang w:val="en-GB"/>
        </w:rPr>
        <w:t xml:space="preserve"> collision between data transmission and DMRS for phase tracking, one </w:t>
      </w:r>
      <w:r>
        <w:rPr>
          <w:rFonts w:ascii="Times New Roman" w:hAnsi="Times New Roman"/>
          <w:sz w:val="20"/>
          <w:szCs w:val="20"/>
          <w:lang w:val="en-GB"/>
        </w:rPr>
        <w:t>predefined</w:t>
      </w:r>
      <w:r>
        <w:rPr>
          <w:rFonts w:ascii="Times New Roman" w:hAnsi="Times New Roman" w:hint="eastAsia"/>
          <w:sz w:val="20"/>
          <w:szCs w:val="20"/>
          <w:lang w:val="en-GB"/>
        </w:rPr>
        <w:t xml:space="preserve"> PRB of one sub-band can be used for the </w:t>
      </w:r>
      <w:r w:rsidR="006927EE">
        <w:rPr>
          <w:rFonts w:ascii="Times New Roman" w:hAnsi="Times New Roman" w:hint="eastAsia"/>
          <w:sz w:val="20"/>
          <w:szCs w:val="20"/>
          <w:lang w:val="en-GB"/>
        </w:rPr>
        <w:t>additional DMRS set</w:t>
      </w:r>
      <w:r>
        <w:rPr>
          <w:rFonts w:ascii="Times New Roman" w:hAnsi="Times New Roman" w:hint="eastAsia"/>
          <w:sz w:val="20"/>
          <w:szCs w:val="20"/>
          <w:lang w:val="en-GB"/>
        </w:rPr>
        <w:t xml:space="preserve"> transmission for all UEs. </w:t>
      </w:r>
    </w:p>
    <w:p w:rsidR="00DE4793" w:rsidRPr="002D444B" w:rsidRDefault="00DE4793" w:rsidP="006927EE">
      <w:pPr>
        <w:overflowPunct w:val="0"/>
        <w:autoSpaceDE w:val="0"/>
        <w:autoSpaceDN w:val="0"/>
        <w:adjustRightInd w:val="0"/>
        <w:spacing w:after="120" w:line="240" w:lineRule="auto"/>
        <w:jc w:val="both"/>
        <w:textAlignment w:val="baseline"/>
        <w:rPr>
          <w:rFonts w:ascii="Times New Roman" w:hAnsi="Times New Roman"/>
          <w:b/>
          <w:i/>
          <w:sz w:val="20"/>
          <w:szCs w:val="20"/>
          <w:lang w:val="en-GB"/>
        </w:rPr>
      </w:pPr>
      <w:r>
        <w:rPr>
          <w:rFonts w:ascii="Times New Roman" w:hAnsi="Times New Roman" w:hint="eastAsia"/>
          <w:sz w:val="20"/>
          <w:szCs w:val="20"/>
          <w:lang w:val="en-GB"/>
        </w:rPr>
        <w:t xml:space="preserve">As shown in Figure </w:t>
      </w:r>
      <w:r w:rsidR="008C2B6A">
        <w:rPr>
          <w:rFonts w:ascii="Times New Roman" w:hAnsi="Times New Roman" w:hint="eastAsia"/>
          <w:sz w:val="20"/>
          <w:szCs w:val="20"/>
          <w:lang w:val="en-GB"/>
        </w:rPr>
        <w:t>6</w:t>
      </w:r>
      <w:r>
        <w:rPr>
          <w:rFonts w:ascii="Times New Roman" w:hAnsi="Times New Roman" w:hint="eastAsia"/>
          <w:sz w:val="20"/>
          <w:szCs w:val="20"/>
          <w:lang w:val="en-GB"/>
        </w:rPr>
        <w:t xml:space="preserve">, assuming one sub-band has 4 PRBs, </w:t>
      </w:r>
      <w:r>
        <w:rPr>
          <w:rFonts w:ascii="Times New Roman" w:hAnsi="Times New Roman"/>
          <w:sz w:val="20"/>
          <w:szCs w:val="20"/>
          <w:lang w:val="en-GB"/>
        </w:rPr>
        <w:t>and then</w:t>
      </w:r>
      <w:r>
        <w:rPr>
          <w:rFonts w:ascii="Times New Roman" w:hAnsi="Times New Roman" w:hint="eastAsia"/>
          <w:sz w:val="20"/>
          <w:szCs w:val="20"/>
          <w:lang w:val="en-GB"/>
        </w:rPr>
        <w:t xml:space="preserve"> the</w:t>
      </w:r>
      <w:r w:rsidR="00D060AF">
        <w:rPr>
          <w:rFonts w:ascii="Times New Roman" w:hAnsi="Times New Roman" w:hint="eastAsia"/>
          <w:sz w:val="20"/>
          <w:szCs w:val="20"/>
          <w:lang w:val="en-GB"/>
        </w:rPr>
        <w:t xml:space="preserve"> predefined PRB for the possibly </w:t>
      </w:r>
      <w:r w:rsidR="006927EE">
        <w:rPr>
          <w:rFonts w:ascii="Times New Roman" w:hAnsi="Times New Roman"/>
          <w:sz w:val="20"/>
          <w:szCs w:val="20"/>
          <w:lang w:val="en-GB"/>
        </w:rPr>
        <w:t>additional DMRS set</w:t>
      </w:r>
      <w:r>
        <w:rPr>
          <w:rFonts w:ascii="Times New Roman" w:hAnsi="Times New Roman" w:hint="eastAsia"/>
          <w:sz w:val="20"/>
          <w:szCs w:val="20"/>
          <w:lang w:val="en-GB"/>
        </w:rPr>
        <w:t xml:space="preserve"> resource is the first PRB within sub-band which is marked by green colour. After getting </w:t>
      </w:r>
      <w:r>
        <w:rPr>
          <w:rFonts w:ascii="Times New Roman" w:hAnsi="Times New Roman"/>
          <w:sz w:val="20"/>
          <w:szCs w:val="20"/>
          <w:lang w:val="en-GB"/>
        </w:rPr>
        <w:t>recourse</w:t>
      </w:r>
      <w:r>
        <w:rPr>
          <w:rFonts w:ascii="Times New Roman" w:hAnsi="Times New Roman" w:hint="eastAsia"/>
          <w:sz w:val="20"/>
          <w:szCs w:val="20"/>
          <w:lang w:val="en-GB"/>
        </w:rPr>
        <w:t xml:space="preserve"> allocation information from gNB, UE can infer PRB number of the </w:t>
      </w:r>
      <w:r w:rsidR="006927EE">
        <w:rPr>
          <w:rFonts w:ascii="Times New Roman" w:hAnsi="Times New Roman" w:hint="eastAsia"/>
          <w:sz w:val="20"/>
          <w:szCs w:val="20"/>
          <w:lang w:val="en-GB"/>
        </w:rPr>
        <w:t>additional DMRS set</w:t>
      </w:r>
      <w:r>
        <w:rPr>
          <w:rFonts w:ascii="Times New Roman" w:hAnsi="Times New Roman" w:hint="eastAsia"/>
          <w:sz w:val="20"/>
          <w:szCs w:val="20"/>
          <w:lang w:val="en-GB"/>
        </w:rPr>
        <w:t xml:space="preserve"> based on sub-band number.  Based on this scheme, co-scheduling users can be multiplexed </w:t>
      </w:r>
      <w:r w:rsidR="00D66132">
        <w:rPr>
          <w:rFonts w:ascii="Times New Roman" w:hAnsi="Times New Roman" w:hint="eastAsia"/>
          <w:sz w:val="20"/>
          <w:szCs w:val="20"/>
          <w:lang w:val="en-GB"/>
        </w:rPr>
        <w:t>on</w:t>
      </w:r>
      <w:r>
        <w:rPr>
          <w:rFonts w:ascii="Times New Roman" w:hAnsi="Times New Roman" w:hint="eastAsia"/>
          <w:sz w:val="20"/>
          <w:szCs w:val="20"/>
          <w:lang w:val="en-GB"/>
        </w:rPr>
        <w:t xml:space="preserve"> same REs, and it avoid</w:t>
      </w:r>
      <w:r w:rsidR="003070B9">
        <w:rPr>
          <w:rFonts w:ascii="Times New Roman" w:hAnsi="Times New Roman" w:hint="eastAsia"/>
          <w:sz w:val="20"/>
          <w:szCs w:val="20"/>
          <w:lang w:val="en-GB"/>
        </w:rPr>
        <w:t>s</w:t>
      </w:r>
      <w:r>
        <w:rPr>
          <w:rFonts w:ascii="Times New Roman" w:hAnsi="Times New Roman" w:hint="eastAsia"/>
          <w:sz w:val="20"/>
          <w:szCs w:val="20"/>
          <w:lang w:val="en-GB"/>
        </w:rPr>
        <w:t xml:space="preserve"> unnecessary </w:t>
      </w:r>
      <w:r>
        <w:rPr>
          <w:rFonts w:ascii="Times New Roman" w:hAnsi="Times New Roman"/>
          <w:sz w:val="20"/>
          <w:szCs w:val="20"/>
          <w:lang w:val="en-GB"/>
        </w:rPr>
        <w:t>puncturing</w:t>
      </w:r>
      <w:r>
        <w:rPr>
          <w:rFonts w:ascii="Times New Roman" w:hAnsi="Times New Roman" w:hint="eastAsia"/>
          <w:sz w:val="20"/>
          <w:szCs w:val="20"/>
          <w:lang w:val="en-GB"/>
        </w:rPr>
        <w:t xml:space="preserve"> for MU-scheduling. </w:t>
      </w:r>
      <w:r w:rsidR="002D444B" w:rsidRPr="002D444B">
        <w:rPr>
          <w:rFonts w:ascii="Times New Roman" w:hAnsi="Times New Roman" w:hint="eastAsia"/>
          <w:sz w:val="20"/>
          <w:szCs w:val="20"/>
          <w:lang w:val="en-GB"/>
        </w:rPr>
        <w:t xml:space="preserve">Since UEs with </w:t>
      </w:r>
      <w:r w:rsidR="002D444B" w:rsidRPr="002D444B">
        <w:rPr>
          <w:rFonts w:ascii="Times New Roman" w:hAnsi="Times New Roman"/>
          <w:sz w:val="20"/>
          <w:szCs w:val="20"/>
          <w:lang w:val="en-GB"/>
        </w:rPr>
        <w:t>different</w:t>
      </w:r>
      <w:r w:rsidR="002D444B" w:rsidRPr="002D444B">
        <w:rPr>
          <w:rFonts w:ascii="Times New Roman" w:hAnsi="Times New Roman" w:hint="eastAsia"/>
          <w:sz w:val="20"/>
          <w:szCs w:val="20"/>
          <w:lang w:val="en-GB"/>
        </w:rPr>
        <w:t xml:space="preserve"> resource allocations may need </w:t>
      </w:r>
      <w:r w:rsidR="002D444B" w:rsidRPr="002D444B">
        <w:rPr>
          <w:rFonts w:ascii="Times New Roman" w:hAnsi="Times New Roman"/>
          <w:sz w:val="20"/>
          <w:szCs w:val="20"/>
          <w:lang w:val="en-GB"/>
        </w:rPr>
        <w:t>different</w:t>
      </w:r>
      <w:r w:rsidR="002D444B" w:rsidRPr="002D444B">
        <w:rPr>
          <w:rFonts w:ascii="Times New Roman" w:hAnsi="Times New Roman" w:hint="eastAsia"/>
          <w:sz w:val="20"/>
          <w:szCs w:val="20"/>
          <w:lang w:val="en-GB"/>
        </w:rPr>
        <w:t xml:space="preserve"> RS density in frequency domain, even for the MU-users. </w:t>
      </w:r>
      <w:r w:rsidR="002D444B" w:rsidRPr="002D444B">
        <w:rPr>
          <w:rFonts w:ascii="Times New Roman" w:hAnsi="Times New Roman"/>
          <w:sz w:val="20"/>
          <w:szCs w:val="20"/>
          <w:lang w:val="en-GB"/>
        </w:rPr>
        <w:t>T</w:t>
      </w:r>
      <w:r w:rsidR="002D444B" w:rsidRPr="002D444B">
        <w:rPr>
          <w:rFonts w:ascii="Times New Roman" w:hAnsi="Times New Roman" w:hint="eastAsia"/>
          <w:sz w:val="20"/>
          <w:szCs w:val="20"/>
          <w:lang w:val="en-GB"/>
        </w:rPr>
        <w:t>hen above DMRS for phase noise tracking can be zero power.</w:t>
      </w:r>
    </w:p>
    <w:p w:rsidR="00DE4793" w:rsidRDefault="00DE4793" w:rsidP="00DE4793">
      <w:pPr>
        <w:spacing w:line="240" w:lineRule="auto"/>
        <w:jc w:val="center"/>
        <w:rPr>
          <w:rFonts w:ascii="Times New Roman" w:hAnsi="Times New Roman"/>
          <w:sz w:val="20"/>
          <w:szCs w:val="20"/>
          <w:lang w:val="en-GB"/>
        </w:rPr>
      </w:pPr>
      <w:r>
        <w:rPr>
          <w:rFonts w:ascii="Times New Roman" w:hAnsi="Times New Roman" w:hint="eastAsia"/>
          <w:noProof/>
          <w:sz w:val="20"/>
          <w:szCs w:val="20"/>
        </w:rPr>
        <w:drawing>
          <wp:inline distT="0" distB="0" distL="0" distR="0">
            <wp:extent cx="1340827" cy="2276923"/>
            <wp:effectExtent l="19050" t="0" r="0" b="0"/>
            <wp:docPr id="2"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9"/>
                    <a:srcRect/>
                    <a:stretch>
                      <a:fillRect/>
                    </a:stretch>
                  </pic:blipFill>
                  <pic:spPr bwMode="auto">
                    <a:xfrm>
                      <a:off x="0" y="0"/>
                      <a:ext cx="1341527" cy="2278111"/>
                    </a:xfrm>
                    <a:prstGeom prst="rect">
                      <a:avLst/>
                    </a:prstGeom>
                    <a:noFill/>
                    <a:ln w="9525">
                      <a:noFill/>
                      <a:miter lim="800000"/>
                      <a:headEnd/>
                      <a:tailEnd/>
                    </a:ln>
                  </pic:spPr>
                </pic:pic>
              </a:graphicData>
            </a:graphic>
          </wp:inline>
        </w:drawing>
      </w:r>
    </w:p>
    <w:p w:rsidR="00DE4793" w:rsidRDefault="00DE4793" w:rsidP="00DE4793">
      <w:pPr>
        <w:spacing w:line="240" w:lineRule="auto"/>
        <w:jc w:val="center"/>
        <w:rPr>
          <w:rFonts w:ascii="Times New Roman" w:hAnsi="Times New Roman"/>
          <w:sz w:val="20"/>
          <w:szCs w:val="20"/>
          <w:lang w:val="en-GB"/>
        </w:rPr>
      </w:pPr>
      <w:r>
        <w:rPr>
          <w:rFonts w:ascii="Times New Roman" w:hAnsi="Times New Roman" w:hint="eastAsia"/>
          <w:sz w:val="20"/>
          <w:szCs w:val="20"/>
          <w:lang w:val="en-GB"/>
        </w:rPr>
        <w:t xml:space="preserve">Figure </w:t>
      </w:r>
      <w:r w:rsidR="008C2B6A">
        <w:rPr>
          <w:rFonts w:ascii="Times New Roman" w:hAnsi="Times New Roman" w:hint="eastAsia"/>
          <w:sz w:val="20"/>
          <w:szCs w:val="20"/>
          <w:lang w:val="en-GB"/>
        </w:rPr>
        <w:t>6</w:t>
      </w:r>
      <w:r>
        <w:rPr>
          <w:rFonts w:ascii="Times New Roman" w:hAnsi="Times New Roman" w:hint="eastAsia"/>
          <w:sz w:val="20"/>
          <w:szCs w:val="20"/>
          <w:lang w:val="en-GB"/>
        </w:rPr>
        <w:t xml:space="preserve"> Predefined </w:t>
      </w:r>
      <w:r w:rsidR="00ED03DC">
        <w:rPr>
          <w:rFonts w:ascii="Times New Roman" w:hAnsi="Times New Roman"/>
          <w:sz w:val="20"/>
          <w:szCs w:val="20"/>
          <w:lang w:val="en-GB"/>
        </w:rPr>
        <w:t>resources</w:t>
      </w:r>
      <w:r>
        <w:rPr>
          <w:rFonts w:ascii="Times New Roman" w:hAnsi="Times New Roman" w:hint="eastAsia"/>
          <w:sz w:val="20"/>
          <w:szCs w:val="20"/>
          <w:lang w:val="en-GB"/>
        </w:rPr>
        <w:t xml:space="preserve"> for the </w:t>
      </w:r>
      <w:r w:rsidR="006927EE">
        <w:rPr>
          <w:rFonts w:ascii="Times New Roman" w:hAnsi="Times New Roman" w:hint="eastAsia"/>
          <w:sz w:val="20"/>
          <w:szCs w:val="20"/>
          <w:lang w:val="en-GB"/>
        </w:rPr>
        <w:t>additional DMRS set</w:t>
      </w:r>
    </w:p>
    <w:p w:rsidR="00DE4793" w:rsidRDefault="00DE4793" w:rsidP="00DE4793">
      <w:pPr>
        <w:spacing w:line="240" w:lineRule="auto"/>
        <w:rPr>
          <w:rFonts w:ascii="Times New Roman" w:hAnsi="Times New Roman"/>
          <w:b/>
          <w:i/>
          <w:sz w:val="20"/>
          <w:szCs w:val="20"/>
          <w:lang w:val="en-GB"/>
        </w:rPr>
      </w:pPr>
      <w:r w:rsidRPr="0042006A">
        <w:rPr>
          <w:rFonts w:ascii="Times New Roman" w:hAnsi="Times New Roman" w:hint="eastAsia"/>
          <w:b/>
          <w:i/>
          <w:sz w:val="20"/>
          <w:szCs w:val="20"/>
          <w:lang w:val="en-GB"/>
        </w:rPr>
        <w:t>Proposal</w:t>
      </w:r>
      <w:r>
        <w:rPr>
          <w:rFonts w:ascii="Times New Roman" w:hAnsi="Times New Roman" w:hint="eastAsia"/>
          <w:b/>
          <w:i/>
          <w:sz w:val="20"/>
          <w:szCs w:val="20"/>
          <w:lang w:val="en-GB"/>
        </w:rPr>
        <w:t xml:space="preserve"> </w:t>
      </w:r>
      <w:r w:rsidR="00A972BC">
        <w:rPr>
          <w:rFonts w:ascii="Times New Roman" w:hAnsi="Times New Roman" w:hint="eastAsia"/>
          <w:b/>
          <w:i/>
          <w:sz w:val="20"/>
          <w:szCs w:val="20"/>
          <w:lang w:val="en-GB"/>
        </w:rPr>
        <w:t>6</w:t>
      </w:r>
      <w:r w:rsidRPr="0042006A">
        <w:rPr>
          <w:rFonts w:ascii="Times New Roman" w:hAnsi="Times New Roman" w:hint="eastAsia"/>
          <w:b/>
          <w:i/>
          <w:sz w:val="20"/>
          <w:szCs w:val="20"/>
          <w:lang w:val="en-GB"/>
        </w:rPr>
        <w:t xml:space="preserve">: </w:t>
      </w:r>
      <w:r>
        <w:rPr>
          <w:rFonts w:ascii="Times New Roman" w:hAnsi="Times New Roman" w:hint="eastAsia"/>
          <w:b/>
          <w:i/>
          <w:sz w:val="20"/>
          <w:szCs w:val="20"/>
          <w:lang w:val="en-GB"/>
        </w:rPr>
        <w:t xml:space="preserve">Predefined </w:t>
      </w:r>
      <w:r w:rsidR="00EF6449">
        <w:rPr>
          <w:rFonts w:ascii="Times New Roman" w:hAnsi="Times New Roman" w:hint="eastAsia"/>
          <w:b/>
          <w:i/>
          <w:sz w:val="20"/>
          <w:szCs w:val="20"/>
          <w:lang w:val="en-GB"/>
        </w:rPr>
        <w:t xml:space="preserve">one </w:t>
      </w:r>
      <w:r>
        <w:rPr>
          <w:rFonts w:ascii="Times New Roman" w:hAnsi="Times New Roman" w:hint="eastAsia"/>
          <w:b/>
          <w:i/>
          <w:sz w:val="20"/>
          <w:szCs w:val="20"/>
          <w:lang w:val="en-GB"/>
        </w:rPr>
        <w:t xml:space="preserve">PRB </w:t>
      </w:r>
      <w:r w:rsidR="00F130F7">
        <w:rPr>
          <w:rFonts w:ascii="Times New Roman" w:hAnsi="Times New Roman" w:hint="eastAsia"/>
          <w:b/>
          <w:i/>
          <w:sz w:val="20"/>
          <w:szCs w:val="20"/>
          <w:lang w:val="en-GB"/>
        </w:rPr>
        <w:t xml:space="preserve">in </w:t>
      </w:r>
      <w:r>
        <w:rPr>
          <w:rFonts w:ascii="Times New Roman" w:hAnsi="Times New Roman" w:hint="eastAsia"/>
          <w:b/>
          <w:i/>
          <w:sz w:val="20"/>
          <w:szCs w:val="20"/>
          <w:lang w:val="en-GB"/>
        </w:rPr>
        <w:t>sub-band can be considered for phase tracking</w:t>
      </w:r>
      <w:r w:rsidR="00D47A54">
        <w:rPr>
          <w:rFonts w:ascii="Times New Roman" w:hAnsi="Times New Roman" w:hint="eastAsia"/>
          <w:b/>
          <w:i/>
          <w:sz w:val="20"/>
          <w:szCs w:val="20"/>
          <w:lang w:val="en-GB"/>
        </w:rPr>
        <w:t xml:space="preserve"> RS</w:t>
      </w:r>
      <w:r>
        <w:rPr>
          <w:rFonts w:ascii="Times New Roman" w:hAnsi="Times New Roman" w:hint="eastAsia"/>
          <w:b/>
          <w:i/>
          <w:sz w:val="20"/>
          <w:szCs w:val="20"/>
          <w:lang w:val="en-GB"/>
        </w:rPr>
        <w:t>.</w:t>
      </w:r>
    </w:p>
    <w:p w:rsidR="00DE4793" w:rsidRPr="00CB0829" w:rsidRDefault="00DE4793" w:rsidP="00077588">
      <w:pPr>
        <w:spacing w:line="240" w:lineRule="auto"/>
        <w:jc w:val="both"/>
        <w:rPr>
          <w:rFonts w:ascii="Times New Roman" w:hAnsi="Times New Roman"/>
          <w:sz w:val="20"/>
          <w:szCs w:val="20"/>
          <w:lang w:val="en-GB"/>
        </w:rPr>
      </w:pPr>
      <w:r w:rsidRPr="00CB0829">
        <w:rPr>
          <w:rFonts w:ascii="Times New Roman" w:hAnsi="Times New Roman" w:hint="eastAsia"/>
          <w:sz w:val="20"/>
          <w:szCs w:val="20"/>
          <w:lang w:val="en-GB"/>
        </w:rPr>
        <w:t xml:space="preserve">To verify the </w:t>
      </w:r>
      <w:r w:rsidRPr="00CB0829">
        <w:rPr>
          <w:rFonts w:ascii="Times New Roman" w:hAnsi="Times New Roman"/>
          <w:sz w:val="20"/>
          <w:szCs w:val="20"/>
          <w:lang w:val="en-GB"/>
        </w:rPr>
        <w:t>frequency</w:t>
      </w:r>
      <w:r w:rsidRPr="00CB0829">
        <w:rPr>
          <w:rFonts w:ascii="Times New Roman" w:hAnsi="Times New Roman" w:hint="eastAsia"/>
          <w:sz w:val="20"/>
          <w:szCs w:val="20"/>
          <w:lang w:val="en-GB"/>
        </w:rPr>
        <w:t xml:space="preserve"> granularity, </w:t>
      </w:r>
      <w:r w:rsidR="00746FF6" w:rsidRPr="00CB0829">
        <w:rPr>
          <w:rFonts w:ascii="Times New Roman" w:hAnsi="Times New Roman" w:hint="eastAsia"/>
          <w:sz w:val="20"/>
          <w:szCs w:val="20"/>
          <w:lang w:val="en-GB"/>
        </w:rPr>
        <w:t>ba</w:t>
      </w:r>
      <w:r w:rsidR="00E819AF" w:rsidRPr="00CB0829">
        <w:rPr>
          <w:rFonts w:ascii="Times New Roman" w:hAnsi="Times New Roman" w:hint="eastAsia"/>
          <w:sz w:val="20"/>
          <w:szCs w:val="20"/>
          <w:lang w:val="en-GB"/>
        </w:rPr>
        <w:t xml:space="preserve">sed on the pattern in Figure </w:t>
      </w:r>
      <w:r w:rsidR="001B6924">
        <w:rPr>
          <w:rFonts w:ascii="Times New Roman" w:hAnsi="Times New Roman" w:hint="eastAsia"/>
          <w:sz w:val="20"/>
          <w:szCs w:val="20"/>
          <w:lang w:val="en-GB"/>
        </w:rPr>
        <w:t>4</w:t>
      </w:r>
      <w:r w:rsidR="00E819AF" w:rsidRPr="00CB0829">
        <w:rPr>
          <w:rFonts w:ascii="Times New Roman" w:hAnsi="Times New Roman" w:hint="eastAsia"/>
          <w:sz w:val="20"/>
          <w:szCs w:val="20"/>
          <w:lang w:val="en-GB"/>
        </w:rPr>
        <w:t xml:space="preserve">b, we did some simulation as shown in Figure 7 where case 1 has no RS for phase noise </w:t>
      </w:r>
      <w:r w:rsidR="00E819AF" w:rsidRPr="00CB0829">
        <w:rPr>
          <w:rFonts w:ascii="Times New Roman" w:hAnsi="Times New Roman"/>
          <w:sz w:val="20"/>
          <w:szCs w:val="20"/>
          <w:lang w:val="en-GB"/>
        </w:rPr>
        <w:t>compensation</w:t>
      </w:r>
      <w:r w:rsidR="00E819AF" w:rsidRPr="00CB0829">
        <w:rPr>
          <w:rFonts w:ascii="Times New Roman" w:hAnsi="Times New Roman" w:hint="eastAsia"/>
          <w:sz w:val="20"/>
          <w:szCs w:val="20"/>
          <w:lang w:val="en-GB"/>
        </w:rPr>
        <w:t xml:space="preserve">, case 2 is configured with </w:t>
      </w:r>
      <w:r w:rsidR="006927EE">
        <w:rPr>
          <w:rFonts w:ascii="Times New Roman" w:hAnsi="Times New Roman"/>
          <w:sz w:val="20"/>
          <w:szCs w:val="20"/>
          <w:lang w:val="en-GB"/>
        </w:rPr>
        <w:t>additional DMRS set</w:t>
      </w:r>
      <w:r w:rsidR="00E819AF" w:rsidRPr="00CB0829">
        <w:rPr>
          <w:rFonts w:ascii="Times New Roman" w:hAnsi="Times New Roman" w:hint="eastAsia"/>
          <w:sz w:val="20"/>
          <w:szCs w:val="20"/>
          <w:lang w:val="en-GB"/>
        </w:rPr>
        <w:t xml:space="preserve"> in each 2 PRBs, case </w:t>
      </w:r>
      <w:r w:rsidR="00E819AF" w:rsidRPr="00CB0829">
        <w:rPr>
          <w:rFonts w:ascii="Times New Roman" w:hAnsi="Times New Roman"/>
          <w:sz w:val="20"/>
          <w:szCs w:val="20"/>
          <w:lang w:val="en-GB"/>
        </w:rPr>
        <w:t>3 is</w:t>
      </w:r>
      <w:r w:rsidR="00E819AF" w:rsidRPr="00CB0829">
        <w:rPr>
          <w:rFonts w:ascii="Times New Roman" w:hAnsi="Times New Roman" w:hint="eastAsia"/>
          <w:sz w:val="20"/>
          <w:szCs w:val="20"/>
          <w:lang w:val="en-GB"/>
        </w:rPr>
        <w:t xml:space="preserve"> configured with </w:t>
      </w:r>
      <w:r w:rsidR="006927EE">
        <w:rPr>
          <w:rFonts w:ascii="Times New Roman" w:hAnsi="Times New Roman"/>
          <w:sz w:val="20"/>
          <w:szCs w:val="20"/>
          <w:lang w:val="en-GB"/>
        </w:rPr>
        <w:t>additional DMRS set</w:t>
      </w:r>
      <w:r w:rsidR="00E819AF" w:rsidRPr="00CB0829">
        <w:rPr>
          <w:rFonts w:ascii="Times New Roman" w:hAnsi="Times New Roman" w:hint="eastAsia"/>
          <w:sz w:val="20"/>
          <w:szCs w:val="20"/>
          <w:lang w:val="en-GB"/>
        </w:rPr>
        <w:t xml:space="preserve"> in each 4 PRBs and case 4 is configured with </w:t>
      </w:r>
      <w:r w:rsidR="006927EE">
        <w:rPr>
          <w:rFonts w:ascii="Times New Roman" w:hAnsi="Times New Roman"/>
          <w:sz w:val="20"/>
          <w:szCs w:val="20"/>
          <w:lang w:val="en-GB"/>
        </w:rPr>
        <w:t>additional DMRS set</w:t>
      </w:r>
      <w:r w:rsidR="00E819AF" w:rsidRPr="00CB0829">
        <w:rPr>
          <w:rFonts w:ascii="Times New Roman" w:hAnsi="Times New Roman" w:hint="eastAsia"/>
          <w:sz w:val="20"/>
          <w:szCs w:val="20"/>
          <w:lang w:val="en-GB"/>
        </w:rPr>
        <w:t xml:space="preserve"> in each 8 PRBs. </w:t>
      </w:r>
      <w:r w:rsidR="00E819AF" w:rsidRPr="00CB0829">
        <w:rPr>
          <w:rFonts w:ascii="Times New Roman" w:hAnsi="Times New Roman"/>
          <w:sz w:val="20"/>
          <w:szCs w:val="20"/>
          <w:lang w:val="en-GB"/>
        </w:rPr>
        <w:t>F</w:t>
      </w:r>
      <w:r w:rsidR="00E819AF" w:rsidRPr="00CB0829">
        <w:rPr>
          <w:rFonts w:ascii="Times New Roman" w:hAnsi="Times New Roman" w:hint="eastAsia"/>
          <w:sz w:val="20"/>
          <w:szCs w:val="20"/>
          <w:lang w:val="en-GB"/>
        </w:rPr>
        <w:t xml:space="preserve">rom simulation results, we can see only one PRB </w:t>
      </w:r>
      <w:r w:rsidR="00E819AF" w:rsidRPr="00CB0829">
        <w:rPr>
          <w:rFonts w:ascii="Times New Roman" w:hAnsi="Times New Roman"/>
          <w:sz w:val="20"/>
          <w:szCs w:val="20"/>
          <w:lang w:val="en-GB"/>
        </w:rPr>
        <w:t xml:space="preserve">with </w:t>
      </w:r>
      <w:r w:rsidR="006927EE">
        <w:rPr>
          <w:rFonts w:ascii="Times New Roman" w:hAnsi="Times New Roman"/>
          <w:sz w:val="20"/>
          <w:szCs w:val="20"/>
          <w:lang w:val="en-GB"/>
        </w:rPr>
        <w:t>additional DMRS set</w:t>
      </w:r>
      <w:r w:rsidR="00E819AF" w:rsidRPr="00CB0829">
        <w:rPr>
          <w:rFonts w:ascii="Times New Roman" w:hAnsi="Times New Roman" w:hint="eastAsia"/>
          <w:sz w:val="20"/>
          <w:szCs w:val="20"/>
          <w:lang w:val="en-GB"/>
        </w:rPr>
        <w:t xml:space="preserve"> for phase tracking </w:t>
      </w:r>
      <w:r w:rsidR="000D4963">
        <w:rPr>
          <w:rFonts w:ascii="Times New Roman" w:hAnsi="Times New Roman" w:hint="eastAsia"/>
          <w:sz w:val="20"/>
          <w:szCs w:val="20"/>
          <w:lang w:val="en-GB"/>
        </w:rPr>
        <w:t>may be</w:t>
      </w:r>
      <w:r w:rsidR="00E819AF" w:rsidRPr="00CB0829">
        <w:rPr>
          <w:rFonts w:ascii="Times New Roman" w:hAnsi="Times New Roman" w:hint="eastAsia"/>
          <w:sz w:val="20"/>
          <w:szCs w:val="20"/>
          <w:lang w:val="en-GB"/>
        </w:rPr>
        <w:t xml:space="preserve"> not </w:t>
      </w:r>
      <w:r w:rsidR="00E819AF" w:rsidRPr="00CB0829">
        <w:rPr>
          <w:rFonts w:ascii="Times New Roman" w:hAnsi="Times New Roman"/>
          <w:sz w:val="20"/>
          <w:szCs w:val="20"/>
          <w:lang w:val="en-GB"/>
        </w:rPr>
        <w:t>enough</w:t>
      </w:r>
      <w:r w:rsidR="00E819AF" w:rsidRPr="00CB0829">
        <w:rPr>
          <w:rFonts w:ascii="Times New Roman" w:hAnsi="Times New Roman" w:hint="eastAsia"/>
          <w:sz w:val="20"/>
          <w:szCs w:val="20"/>
          <w:lang w:val="en-GB"/>
        </w:rPr>
        <w:t xml:space="preserve">. Then too large </w:t>
      </w:r>
      <w:r w:rsidR="00E819AF" w:rsidRPr="00CB0829">
        <w:rPr>
          <w:rFonts w:ascii="Times New Roman" w:hAnsi="Times New Roman"/>
          <w:sz w:val="20"/>
          <w:szCs w:val="20"/>
          <w:lang w:val="en-GB"/>
        </w:rPr>
        <w:t>frequency</w:t>
      </w:r>
      <w:r w:rsidR="00E819AF" w:rsidRPr="00CB0829">
        <w:rPr>
          <w:rFonts w:ascii="Times New Roman" w:hAnsi="Times New Roman" w:hint="eastAsia"/>
          <w:sz w:val="20"/>
          <w:szCs w:val="20"/>
          <w:lang w:val="en-GB"/>
        </w:rPr>
        <w:t xml:space="preserve"> granularity of RS for phase tracking should be avoid</w:t>
      </w:r>
      <w:r w:rsidR="00241438">
        <w:rPr>
          <w:rFonts w:ascii="Times New Roman" w:hAnsi="Times New Roman" w:hint="eastAsia"/>
          <w:sz w:val="20"/>
          <w:szCs w:val="20"/>
          <w:lang w:val="en-GB"/>
        </w:rPr>
        <w:t>ed</w:t>
      </w:r>
      <w:r w:rsidR="00E819AF" w:rsidRPr="00CB0829">
        <w:rPr>
          <w:rFonts w:ascii="Times New Roman" w:hAnsi="Times New Roman" w:hint="eastAsia"/>
          <w:sz w:val="20"/>
          <w:szCs w:val="20"/>
          <w:lang w:val="en-GB"/>
        </w:rPr>
        <w:t>.</w:t>
      </w:r>
    </w:p>
    <w:p w:rsidR="0061466D" w:rsidRPr="00CB0829" w:rsidRDefault="0061466D" w:rsidP="00DE4793">
      <w:pPr>
        <w:spacing w:line="240" w:lineRule="auto"/>
        <w:rPr>
          <w:rFonts w:ascii="Times New Roman" w:hAnsi="Times New Roman"/>
          <w:sz w:val="20"/>
          <w:szCs w:val="20"/>
          <w:lang w:val="en-GB"/>
        </w:rPr>
      </w:pPr>
      <w:r w:rsidRPr="00CB0829">
        <w:rPr>
          <w:rFonts w:ascii="Times New Roman" w:hAnsi="Times New Roman"/>
          <w:noProof/>
          <w:sz w:val="20"/>
          <w:szCs w:val="20"/>
        </w:rPr>
        <w:lastRenderedPageBreak/>
        <w:drawing>
          <wp:inline distT="0" distB="0" distL="0" distR="0">
            <wp:extent cx="2933395" cy="1711757"/>
            <wp:effectExtent l="0" t="0" r="0" b="0"/>
            <wp:docPr id="5" name="图片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srcRect/>
                    <a:stretch>
                      <a:fillRect/>
                    </a:stretch>
                  </pic:blipFill>
                  <pic:spPr bwMode="auto">
                    <a:xfrm>
                      <a:off x="0" y="0"/>
                      <a:ext cx="2933555" cy="1711850"/>
                    </a:xfrm>
                    <a:prstGeom prst="rect">
                      <a:avLst/>
                    </a:prstGeom>
                    <a:noFill/>
                    <a:ln w="9525">
                      <a:noFill/>
                      <a:miter lim="800000"/>
                      <a:headEnd/>
                      <a:tailEnd/>
                    </a:ln>
                  </pic:spPr>
                </pic:pic>
              </a:graphicData>
            </a:graphic>
          </wp:inline>
        </w:drawing>
      </w:r>
      <w:r w:rsidRPr="00CB0829">
        <w:rPr>
          <w:rFonts w:ascii="Times New Roman" w:hAnsi="Times New Roman"/>
          <w:noProof/>
          <w:sz w:val="20"/>
          <w:szCs w:val="20"/>
        </w:rPr>
        <w:drawing>
          <wp:inline distT="0" distB="0" distL="0" distR="0">
            <wp:extent cx="2728570" cy="1711757"/>
            <wp:effectExtent l="0" t="0" r="0" b="0"/>
            <wp:docPr id="6" name="图片 3"/>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srcRect/>
                    <a:stretch>
                      <a:fillRect/>
                    </a:stretch>
                  </pic:blipFill>
                  <pic:spPr bwMode="auto">
                    <a:xfrm>
                      <a:off x="0" y="0"/>
                      <a:ext cx="2728719" cy="1711851"/>
                    </a:xfrm>
                    <a:prstGeom prst="rect">
                      <a:avLst/>
                    </a:prstGeom>
                    <a:noFill/>
                    <a:ln w="9525">
                      <a:noFill/>
                      <a:miter lim="800000"/>
                      <a:headEnd/>
                      <a:tailEnd/>
                    </a:ln>
                  </pic:spPr>
                </pic:pic>
              </a:graphicData>
            </a:graphic>
          </wp:inline>
        </w:drawing>
      </w:r>
    </w:p>
    <w:p w:rsidR="00DE4793" w:rsidRPr="00CB0829" w:rsidRDefault="001A0EEE" w:rsidP="001A0EEE">
      <w:pPr>
        <w:spacing w:line="240" w:lineRule="auto"/>
        <w:jc w:val="center"/>
        <w:rPr>
          <w:rFonts w:ascii="Times New Roman" w:hAnsi="Times New Roman"/>
          <w:sz w:val="20"/>
          <w:szCs w:val="20"/>
          <w:lang w:val="en-GB"/>
        </w:rPr>
      </w:pPr>
      <w:r w:rsidRPr="00CB0829">
        <w:rPr>
          <w:rFonts w:ascii="Times New Roman" w:hAnsi="Times New Roman" w:hint="eastAsia"/>
          <w:sz w:val="20"/>
          <w:szCs w:val="20"/>
          <w:lang w:val="en-GB"/>
        </w:rPr>
        <w:t>Figure 7 Performance comparisons for phase noise compensation</w:t>
      </w:r>
    </w:p>
    <w:p w:rsidR="00DE4793" w:rsidRPr="00CB0829" w:rsidRDefault="00C5212D" w:rsidP="00DE4793">
      <w:pPr>
        <w:spacing w:line="240" w:lineRule="auto"/>
        <w:rPr>
          <w:rFonts w:ascii="Times New Roman" w:hAnsi="Times New Roman"/>
          <w:b/>
          <w:i/>
          <w:sz w:val="20"/>
          <w:szCs w:val="20"/>
          <w:lang w:val="en-GB"/>
        </w:rPr>
      </w:pPr>
      <w:r w:rsidRPr="00CB0829">
        <w:rPr>
          <w:rFonts w:ascii="Times New Roman" w:hAnsi="Times New Roman"/>
          <w:b/>
          <w:i/>
          <w:sz w:val="20"/>
          <w:szCs w:val="20"/>
          <w:lang w:val="en-GB"/>
        </w:rPr>
        <w:t>Proposal</w:t>
      </w:r>
      <w:r w:rsidR="00DF3263" w:rsidRPr="00CB0829">
        <w:rPr>
          <w:rFonts w:ascii="Times New Roman" w:hAnsi="Times New Roman" w:hint="eastAsia"/>
          <w:b/>
          <w:i/>
          <w:sz w:val="20"/>
          <w:szCs w:val="20"/>
          <w:lang w:val="en-GB"/>
        </w:rPr>
        <w:t xml:space="preserve"> 7</w:t>
      </w:r>
      <w:r w:rsidRPr="00CB0829">
        <w:rPr>
          <w:rFonts w:ascii="Times New Roman" w:hAnsi="Times New Roman"/>
          <w:b/>
          <w:i/>
          <w:sz w:val="20"/>
          <w:szCs w:val="20"/>
          <w:lang w:val="en-GB"/>
        </w:rPr>
        <w:t>:</w:t>
      </w:r>
      <w:r w:rsidR="00392A41" w:rsidRPr="00CB0829">
        <w:rPr>
          <w:rFonts w:ascii="Times New Roman" w:hAnsi="Times New Roman" w:hint="eastAsia"/>
          <w:b/>
          <w:i/>
          <w:sz w:val="20"/>
          <w:szCs w:val="20"/>
          <w:lang w:val="en-GB"/>
        </w:rPr>
        <w:t xml:space="preserve"> RS for phase tracking should not be too sparse in </w:t>
      </w:r>
      <w:r w:rsidR="00392A41" w:rsidRPr="00CB0829">
        <w:rPr>
          <w:rFonts w:ascii="Times New Roman" w:hAnsi="Times New Roman"/>
          <w:b/>
          <w:i/>
          <w:sz w:val="20"/>
          <w:szCs w:val="20"/>
          <w:lang w:val="en-GB"/>
        </w:rPr>
        <w:t>frequency</w:t>
      </w:r>
      <w:r w:rsidR="00392A41" w:rsidRPr="00CB0829">
        <w:rPr>
          <w:rFonts w:ascii="Times New Roman" w:hAnsi="Times New Roman" w:hint="eastAsia"/>
          <w:b/>
          <w:i/>
          <w:sz w:val="20"/>
          <w:szCs w:val="20"/>
          <w:lang w:val="en-GB"/>
        </w:rPr>
        <w:t xml:space="preserve"> domain.</w:t>
      </w:r>
    </w:p>
    <w:p w:rsidR="00106003" w:rsidRDefault="00106003" w:rsidP="00DE4793">
      <w:pPr>
        <w:spacing w:line="240" w:lineRule="auto"/>
        <w:rPr>
          <w:rFonts w:ascii="Times New Roman" w:hAnsi="Times New Roman"/>
          <w:sz w:val="20"/>
          <w:szCs w:val="20"/>
          <w:lang w:val="en-GB"/>
        </w:rPr>
      </w:pPr>
      <w:r w:rsidRPr="00CB0829">
        <w:rPr>
          <w:rFonts w:ascii="Times New Roman" w:hAnsi="Times New Roman" w:hint="eastAsia"/>
          <w:sz w:val="20"/>
          <w:szCs w:val="20"/>
          <w:lang w:val="en-GB"/>
        </w:rPr>
        <w:t xml:space="preserve">Furthermore, to verify the RS density in time domain, we did some simulation based on patterns in Figure 8, where the </w:t>
      </w:r>
      <w:r w:rsidR="006927EE">
        <w:rPr>
          <w:rFonts w:ascii="Times New Roman" w:hAnsi="Times New Roman"/>
          <w:sz w:val="20"/>
          <w:szCs w:val="20"/>
          <w:lang w:val="en-GB"/>
        </w:rPr>
        <w:t>additional DMRS set</w:t>
      </w:r>
      <w:r w:rsidRPr="00CB0829">
        <w:rPr>
          <w:rFonts w:ascii="Times New Roman" w:hAnsi="Times New Roman" w:hint="eastAsia"/>
          <w:sz w:val="20"/>
          <w:szCs w:val="20"/>
          <w:lang w:val="en-GB"/>
        </w:rPr>
        <w:t xml:space="preserve"> is configured in each 2 PRBs.</w:t>
      </w:r>
      <w:r>
        <w:rPr>
          <w:rFonts w:ascii="Times New Roman" w:hAnsi="Times New Roman" w:hint="eastAsia"/>
          <w:sz w:val="20"/>
          <w:szCs w:val="20"/>
          <w:lang w:val="en-GB"/>
        </w:rPr>
        <w:t xml:space="preserve"> </w:t>
      </w:r>
    </w:p>
    <w:p w:rsidR="00837AE7" w:rsidRDefault="00837AE7" w:rsidP="00837AE7">
      <w:pPr>
        <w:spacing w:line="240" w:lineRule="auto"/>
        <w:jc w:val="center"/>
        <w:rPr>
          <w:rFonts w:ascii="Times New Roman" w:hAnsi="Times New Roman"/>
          <w:sz w:val="20"/>
          <w:szCs w:val="20"/>
          <w:lang w:val="en-GB"/>
        </w:rPr>
      </w:pPr>
      <w:r>
        <w:rPr>
          <w:rFonts w:ascii="Times New Roman" w:hAnsi="Times New Roman" w:hint="eastAsia"/>
          <w:noProof/>
          <w:sz w:val="20"/>
          <w:szCs w:val="20"/>
        </w:rPr>
        <w:drawing>
          <wp:inline distT="0" distB="0" distL="0" distR="0">
            <wp:extent cx="2185084" cy="1869831"/>
            <wp:effectExtent l="19050" t="0" r="5666"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srcRect l="52963"/>
                    <a:stretch>
                      <a:fillRect/>
                    </a:stretch>
                  </pic:blipFill>
                  <pic:spPr bwMode="auto">
                    <a:xfrm>
                      <a:off x="0" y="0"/>
                      <a:ext cx="2185084" cy="1869831"/>
                    </a:xfrm>
                    <a:prstGeom prst="rect">
                      <a:avLst/>
                    </a:prstGeom>
                    <a:noFill/>
                    <a:ln w="9525">
                      <a:noFill/>
                      <a:miter lim="800000"/>
                      <a:headEnd/>
                      <a:tailEnd/>
                    </a:ln>
                  </pic:spPr>
                </pic:pic>
              </a:graphicData>
            </a:graphic>
          </wp:inline>
        </w:drawing>
      </w:r>
    </w:p>
    <w:p w:rsidR="00837AE7" w:rsidRDefault="00837AE7" w:rsidP="00837AE7">
      <w:pPr>
        <w:spacing w:line="240" w:lineRule="auto"/>
        <w:jc w:val="center"/>
        <w:rPr>
          <w:rFonts w:ascii="Times New Roman" w:hAnsi="Times New Roman"/>
          <w:sz w:val="20"/>
          <w:szCs w:val="20"/>
          <w:lang w:val="en-GB"/>
        </w:rPr>
      </w:pPr>
      <w:r>
        <w:rPr>
          <w:rFonts w:ascii="Times New Roman" w:hAnsi="Times New Roman" w:hint="eastAsia"/>
          <w:sz w:val="20"/>
          <w:szCs w:val="20"/>
          <w:lang w:val="en-GB"/>
        </w:rPr>
        <w:t>Figure 8 RS density in time domain</w:t>
      </w:r>
    </w:p>
    <w:p w:rsidR="00106003" w:rsidRDefault="00BC344A" w:rsidP="00DE4793">
      <w:pPr>
        <w:spacing w:line="240" w:lineRule="auto"/>
        <w:rPr>
          <w:rFonts w:ascii="Times New Roman" w:hAnsi="Times New Roman"/>
          <w:sz w:val="20"/>
          <w:szCs w:val="20"/>
          <w:lang w:val="en-GB"/>
        </w:rPr>
      </w:pPr>
      <w:r>
        <w:rPr>
          <w:rFonts w:ascii="Times New Roman" w:hAnsi="Times New Roman" w:hint="eastAsia"/>
          <w:sz w:val="20"/>
          <w:szCs w:val="20"/>
          <w:lang w:val="en-GB"/>
        </w:rPr>
        <w:t xml:space="preserve">Based on patterns in Figure 8, </w:t>
      </w:r>
      <w:r w:rsidR="0099531E">
        <w:rPr>
          <w:rFonts w:ascii="Times New Roman" w:hAnsi="Times New Roman" w:hint="eastAsia"/>
          <w:sz w:val="20"/>
          <w:szCs w:val="20"/>
          <w:lang w:val="en-GB"/>
        </w:rPr>
        <w:t>some</w:t>
      </w:r>
      <w:r>
        <w:rPr>
          <w:rFonts w:ascii="Times New Roman" w:hAnsi="Times New Roman" w:hint="eastAsia"/>
          <w:sz w:val="20"/>
          <w:szCs w:val="20"/>
          <w:lang w:val="en-GB"/>
        </w:rPr>
        <w:t xml:space="preserve"> simulation results are shown in Figure 9. </w:t>
      </w:r>
      <w:r w:rsidR="001A46CA">
        <w:rPr>
          <w:rFonts w:ascii="Times New Roman" w:hAnsi="Times New Roman"/>
          <w:sz w:val="20"/>
          <w:szCs w:val="20"/>
          <w:lang w:val="en-GB"/>
        </w:rPr>
        <w:t>W</w:t>
      </w:r>
      <w:r w:rsidR="001A46CA">
        <w:rPr>
          <w:rFonts w:ascii="Times New Roman" w:hAnsi="Times New Roman" w:hint="eastAsia"/>
          <w:sz w:val="20"/>
          <w:szCs w:val="20"/>
          <w:lang w:val="en-GB"/>
        </w:rPr>
        <w:t xml:space="preserve">e can see there is a good phase noise compensation even the additional RS is not full density in time domain. </w:t>
      </w:r>
    </w:p>
    <w:p w:rsidR="00C453FC" w:rsidRDefault="00C453FC" w:rsidP="00C453FC">
      <w:pPr>
        <w:spacing w:line="240" w:lineRule="auto"/>
        <w:rPr>
          <w:rFonts w:ascii="Times New Roman" w:hAnsi="Times New Roman"/>
          <w:sz w:val="20"/>
          <w:szCs w:val="20"/>
          <w:lang w:val="en-GB"/>
        </w:rPr>
      </w:pPr>
      <w:r w:rsidRPr="006B416A">
        <w:rPr>
          <w:rFonts w:ascii="Times New Roman" w:hAnsi="Times New Roman"/>
          <w:noProof/>
          <w:sz w:val="20"/>
          <w:szCs w:val="20"/>
        </w:rPr>
        <w:drawing>
          <wp:inline distT="0" distB="0" distL="0" distR="0">
            <wp:extent cx="2589581" cy="1748333"/>
            <wp:effectExtent l="0" t="0" r="0" b="0"/>
            <wp:docPr id="1" name="图片 2"/>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srcRect/>
                    <a:stretch>
                      <a:fillRect/>
                    </a:stretch>
                  </pic:blipFill>
                  <pic:spPr bwMode="auto">
                    <a:xfrm>
                      <a:off x="0" y="0"/>
                      <a:ext cx="2589720" cy="1748427"/>
                    </a:xfrm>
                    <a:prstGeom prst="rect">
                      <a:avLst/>
                    </a:prstGeom>
                    <a:noFill/>
                    <a:ln w="9525">
                      <a:noFill/>
                      <a:miter lim="800000"/>
                      <a:headEnd/>
                      <a:tailEnd/>
                    </a:ln>
                  </pic:spPr>
                </pic:pic>
              </a:graphicData>
            </a:graphic>
          </wp:inline>
        </w:drawing>
      </w:r>
      <w:r w:rsidRPr="006B416A">
        <w:rPr>
          <w:rFonts w:ascii="Times New Roman" w:hAnsi="Times New Roman"/>
          <w:noProof/>
          <w:sz w:val="20"/>
          <w:szCs w:val="20"/>
        </w:rPr>
        <w:drawing>
          <wp:inline distT="0" distB="0" distL="0" distR="0">
            <wp:extent cx="2560320" cy="1748333"/>
            <wp:effectExtent l="0" t="0" r="0" b="0"/>
            <wp:docPr id="4" name="图片 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srcRect/>
                    <a:stretch>
                      <a:fillRect/>
                    </a:stretch>
                  </pic:blipFill>
                  <pic:spPr bwMode="auto">
                    <a:xfrm>
                      <a:off x="0" y="0"/>
                      <a:ext cx="2560459" cy="1748428"/>
                    </a:xfrm>
                    <a:prstGeom prst="rect">
                      <a:avLst/>
                    </a:prstGeom>
                    <a:noFill/>
                    <a:ln w="9525">
                      <a:noFill/>
                      <a:miter lim="800000"/>
                      <a:headEnd/>
                      <a:tailEnd/>
                    </a:ln>
                  </pic:spPr>
                </pic:pic>
              </a:graphicData>
            </a:graphic>
          </wp:inline>
        </w:drawing>
      </w:r>
    </w:p>
    <w:p w:rsidR="00C453FC" w:rsidRPr="00E819AF" w:rsidRDefault="00C453FC" w:rsidP="00C453FC">
      <w:pPr>
        <w:spacing w:line="240" w:lineRule="auto"/>
        <w:jc w:val="center"/>
        <w:rPr>
          <w:rFonts w:ascii="Times New Roman" w:hAnsi="Times New Roman"/>
          <w:sz w:val="20"/>
          <w:szCs w:val="20"/>
          <w:lang w:val="en-GB"/>
        </w:rPr>
      </w:pPr>
      <w:r w:rsidRPr="00F85D8B">
        <w:rPr>
          <w:rFonts w:ascii="Times New Roman" w:hAnsi="Times New Roman" w:hint="eastAsia"/>
          <w:sz w:val="20"/>
          <w:szCs w:val="20"/>
          <w:lang w:val="en-GB"/>
        </w:rPr>
        <w:lastRenderedPageBreak/>
        <w:t>Figure 9 Performance comparisons for phase noise compensation</w:t>
      </w:r>
    </w:p>
    <w:p w:rsidR="00106003" w:rsidRDefault="000C2A0F" w:rsidP="00DE4793">
      <w:pPr>
        <w:spacing w:line="240" w:lineRule="auto"/>
        <w:rPr>
          <w:rFonts w:ascii="Times New Roman" w:hAnsi="Times New Roman"/>
          <w:sz w:val="20"/>
          <w:szCs w:val="20"/>
          <w:lang w:val="en-GB"/>
        </w:rPr>
      </w:pPr>
      <w:r>
        <w:rPr>
          <w:rFonts w:ascii="Times New Roman" w:hAnsi="Times New Roman" w:hint="eastAsia"/>
          <w:sz w:val="20"/>
          <w:szCs w:val="20"/>
          <w:lang w:val="en-GB"/>
        </w:rPr>
        <w:t xml:space="preserve">In this case, </w:t>
      </w:r>
      <w:r>
        <w:rPr>
          <w:rFonts w:ascii="Times New Roman" w:hAnsi="Times New Roman"/>
          <w:sz w:val="20"/>
          <w:szCs w:val="20"/>
          <w:lang w:val="en-GB"/>
        </w:rPr>
        <w:t>different</w:t>
      </w:r>
      <w:r>
        <w:rPr>
          <w:rFonts w:ascii="Times New Roman" w:hAnsi="Times New Roman" w:hint="eastAsia"/>
          <w:sz w:val="20"/>
          <w:szCs w:val="20"/>
          <w:lang w:val="en-GB"/>
        </w:rPr>
        <w:t xml:space="preserve"> ports of </w:t>
      </w:r>
      <w:r w:rsidR="006927EE">
        <w:rPr>
          <w:rFonts w:ascii="Times New Roman" w:hAnsi="Times New Roman" w:hint="eastAsia"/>
          <w:sz w:val="20"/>
          <w:szCs w:val="20"/>
          <w:lang w:val="en-GB"/>
        </w:rPr>
        <w:t>additional DMRS set</w:t>
      </w:r>
      <w:r>
        <w:rPr>
          <w:rFonts w:ascii="Times New Roman" w:hAnsi="Times New Roman" w:hint="eastAsia"/>
          <w:sz w:val="20"/>
          <w:szCs w:val="20"/>
          <w:lang w:val="en-GB"/>
        </w:rPr>
        <w:t xml:space="preserve"> can be multiplexed by TDM like Figure 10. </w:t>
      </w:r>
      <w:r w:rsidR="00E12159">
        <w:rPr>
          <w:rFonts w:ascii="Times New Roman" w:hAnsi="Times New Roman"/>
          <w:sz w:val="20"/>
          <w:szCs w:val="20"/>
          <w:lang w:val="en-GB"/>
        </w:rPr>
        <w:t>T</w:t>
      </w:r>
      <w:r w:rsidR="00E12159">
        <w:rPr>
          <w:rFonts w:ascii="Times New Roman" w:hAnsi="Times New Roman" w:hint="eastAsia"/>
          <w:sz w:val="20"/>
          <w:szCs w:val="20"/>
          <w:lang w:val="en-GB"/>
        </w:rPr>
        <w:t xml:space="preserve">hen only one sub-carrier can support 2 ports of the </w:t>
      </w:r>
      <w:r w:rsidR="006927EE">
        <w:rPr>
          <w:rFonts w:ascii="Times New Roman" w:hAnsi="Times New Roman" w:hint="eastAsia"/>
          <w:sz w:val="20"/>
          <w:szCs w:val="20"/>
          <w:lang w:val="en-GB"/>
        </w:rPr>
        <w:t>additional DMRS set</w:t>
      </w:r>
      <w:r w:rsidR="00E12159">
        <w:rPr>
          <w:rFonts w:ascii="Times New Roman" w:hAnsi="Times New Roman" w:hint="eastAsia"/>
          <w:sz w:val="20"/>
          <w:szCs w:val="20"/>
          <w:lang w:val="en-GB"/>
        </w:rPr>
        <w:t xml:space="preserve"> for phase tracking.</w:t>
      </w:r>
    </w:p>
    <w:p w:rsidR="00A4035D" w:rsidRDefault="00A4035D" w:rsidP="00A4035D">
      <w:pPr>
        <w:spacing w:line="240" w:lineRule="auto"/>
        <w:jc w:val="center"/>
        <w:rPr>
          <w:rFonts w:ascii="Times New Roman" w:hAnsi="Times New Roman"/>
          <w:sz w:val="20"/>
          <w:szCs w:val="20"/>
          <w:lang w:val="en-GB"/>
        </w:rPr>
      </w:pPr>
      <w:r>
        <w:rPr>
          <w:rFonts w:ascii="Times New Roman" w:hAnsi="Times New Roman" w:hint="eastAsia"/>
          <w:noProof/>
          <w:sz w:val="20"/>
          <w:szCs w:val="20"/>
        </w:rPr>
        <w:drawing>
          <wp:inline distT="0" distB="0" distL="0" distR="0">
            <wp:extent cx="2571750" cy="2546671"/>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srcRect/>
                    <a:stretch>
                      <a:fillRect/>
                    </a:stretch>
                  </pic:blipFill>
                  <pic:spPr bwMode="auto">
                    <a:xfrm>
                      <a:off x="0" y="0"/>
                      <a:ext cx="2572803" cy="2547714"/>
                    </a:xfrm>
                    <a:prstGeom prst="rect">
                      <a:avLst/>
                    </a:prstGeom>
                    <a:noFill/>
                    <a:ln w="9525">
                      <a:noFill/>
                      <a:miter lim="800000"/>
                      <a:headEnd/>
                      <a:tailEnd/>
                    </a:ln>
                  </pic:spPr>
                </pic:pic>
              </a:graphicData>
            </a:graphic>
          </wp:inline>
        </w:drawing>
      </w:r>
    </w:p>
    <w:p w:rsidR="005B3493" w:rsidRPr="00BE1AFD" w:rsidRDefault="005B3493" w:rsidP="00A4035D">
      <w:pPr>
        <w:spacing w:line="240" w:lineRule="auto"/>
        <w:jc w:val="center"/>
        <w:rPr>
          <w:rFonts w:ascii="Times New Roman" w:hAnsi="Times New Roman"/>
          <w:sz w:val="20"/>
          <w:szCs w:val="20"/>
          <w:lang w:val="en-GB"/>
        </w:rPr>
      </w:pPr>
      <w:r>
        <w:rPr>
          <w:rFonts w:ascii="Times New Roman" w:hAnsi="Times New Roman" w:hint="eastAsia"/>
          <w:sz w:val="20"/>
          <w:szCs w:val="20"/>
          <w:lang w:val="en-GB"/>
        </w:rPr>
        <w:t>Figure 10 Multiple ports is TDM</w:t>
      </w:r>
    </w:p>
    <w:p w:rsidR="00DE4793" w:rsidRDefault="00E31B0A" w:rsidP="000C29F1">
      <w:pPr>
        <w:spacing w:line="240" w:lineRule="auto"/>
        <w:rPr>
          <w:rFonts w:ascii="Times New Roman" w:hAnsi="Times New Roman"/>
          <w:b/>
          <w:i/>
          <w:sz w:val="20"/>
          <w:szCs w:val="20"/>
          <w:lang w:val="en-GB"/>
        </w:rPr>
      </w:pPr>
      <w:bookmarkStart w:id="6" w:name="OLE_LINK6"/>
      <w:bookmarkStart w:id="7" w:name="OLE_LINK7"/>
      <w:r w:rsidRPr="00E31B0A">
        <w:rPr>
          <w:rFonts w:ascii="Times New Roman" w:hAnsi="Times New Roman" w:hint="eastAsia"/>
          <w:b/>
          <w:i/>
          <w:sz w:val="20"/>
          <w:szCs w:val="20"/>
          <w:lang w:val="en-GB"/>
        </w:rPr>
        <w:t>Proposal</w:t>
      </w:r>
      <w:r w:rsidR="00AA2580">
        <w:rPr>
          <w:rFonts w:ascii="Times New Roman" w:hAnsi="Times New Roman" w:hint="eastAsia"/>
          <w:b/>
          <w:i/>
          <w:sz w:val="20"/>
          <w:szCs w:val="20"/>
          <w:lang w:val="en-GB"/>
        </w:rPr>
        <w:t xml:space="preserve"> 8</w:t>
      </w:r>
      <w:r w:rsidRPr="00E31B0A">
        <w:rPr>
          <w:rFonts w:ascii="Times New Roman" w:hAnsi="Times New Roman" w:hint="eastAsia"/>
          <w:b/>
          <w:i/>
          <w:sz w:val="20"/>
          <w:szCs w:val="20"/>
          <w:lang w:val="en-GB"/>
        </w:rPr>
        <w:t>: TDM for multiple ports of RS for phase tracking can be considered.</w:t>
      </w:r>
    </w:p>
    <w:bookmarkEnd w:id="6"/>
    <w:bookmarkEnd w:id="7"/>
    <w:p w:rsidR="0053601F" w:rsidRPr="0053601F" w:rsidRDefault="0053601F" w:rsidP="006927EE">
      <w:pPr>
        <w:spacing w:line="240" w:lineRule="auto"/>
        <w:jc w:val="both"/>
        <w:rPr>
          <w:rFonts w:ascii="Times New Roman" w:hAnsi="Times New Roman"/>
          <w:sz w:val="20"/>
          <w:szCs w:val="20"/>
          <w:lang w:val="en-GB"/>
        </w:rPr>
      </w:pPr>
      <w:r w:rsidRPr="0053601F">
        <w:rPr>
          <w:rFonts w:ascii="Times New Roman" w:hAnsi="Times New Roman" w:hint="eastAsia"/>
          <w:sz w:val="20"/>
          <w:szCs w:val="20"/>
          <w:lang w:val="en-GB"/>
        </w:rPr>
        <w:t xml:space="preserve">Certainly, to further reduce RS overhead for phase tracking, </w:t>
      </w:r>
      <w:r>
        <w:rPr>
          <w:rFonts w:ascii="Times New Roman" w:hAnsi="Times New Roman" w:hint="eastAsia"/>
          <w:sz w:val="20"/>
          <w:szCs w:val="20"/>
          <w:lang w:val="en-GB"/>
        </w:rPr>
        <w:t xml:space="preserve">non-orthogonal design can be considered between </w:t>
      </w:r>
      <w:r>
        <w:rPr>
          <w:rFonts w:ascii="Times New Roman" w:hAnsi="Times New Roman"/>
          <w:sz w:val="20"/>
          <w:szCs w:val="20"/>
          <w:lang w:val="en-GB"/>
        </w:rPr>
        <w:t>different</w:t>
      </w:r>
      <w:r>
        <w:rPr>
          <w:rFonts w:ascii="Times New Roman" w:hAnsi="Times New Roman" w:hint="eastAsia"/>
          <w:sz w:val="20"/>
          <w:szCs w:val="20"/>
          <w:lang w:val="en-GB"/>
        </w:rPr>
        <w:t xml:space="preserve"> RS ports for phase tracking, even multiple ports of </w:t>
      </w:r>
      <w:r w:rsidR="006927EE">
        <w:rPr>
          <w:rFonts w:ascii="Times New Roman" w:hAnsi="Times New Roman" w:hint="eastAsia"/>
          <w:sz w:val="20"/>
          <w:szCs w:val="20"/>
          <w:lang w:val="en-GB"/>
        </w:rPr>
        <w:t>basic DMRS set</w:t>
      </w:r>
      <w:r>
        <w:rPr>
          <w:rFonts w:ascii="Times New Roman" w:hAnsi="Times New Roman" w:hint="eastAsia"/>
          <w:sz w:val="20"/>
          <w:szCs w:val="20"/>
          <w:lang w:val="en-GB"/>
        </w:rPr>
        <w:t xml:space="preserve"> are orthogonal. </w:t>
      </w:r>
      <w:r w:rsidR="00992AD8">
        <w:rPr>
          <w:rFonts w:ascii="Times New Roman" w:hAnsi="Times New Roman" w:hint="eastAsia"/>
          <w:sz w:val="20"/>
          <w:szCs w:val="20"/>
          <w:lang w:val="en-GB"/>
        </w:rPr>
        <w:t>Since</w:t>
      </w:r>
      <w:r w:rsidR="006927EE">
        <w:rPr>
          <w:rFonts w:ascii="Times New Roman" w:hAnsi="Times New Roman"/>
          <w:sz w:val="20"/>
          <w:szCs w:val="20"/>
          <w:lang w:val="en-GB"/>
        </w:rPr>
        <w:t xml:space="preserve"> the</w:t>
      </w:r>
      <w:r w:rsidR="00992AD8">
        <w:rPr>
          <w:rFonts w:ascii="Times New Roman" w:hAnsi="Times New Roman" w:hint="eastAsia"/>
          <w:sz w:val="20"/>
          <w:szCs w:val="20"/>
          <w:lang w:val="en-GB"/>
        </w:rPr>
        <w:t xml:space="preserve"> </w:t>
      </w:r>
      <w:r w:rsidR="00992AD8">
        <w:rPr>
          <w:rFonts w:ascii="Times New Roman" w:hAnsi="Times New Roman"/>
          <w:sz w:val="20"/>
          <w:szCs w:val="20"/>
          <w:lang w:val="en-GB"/>
        </w:rPr>
        <w:t>same</w:t>
      </w:r>
      <w:r w:rsidR="00992AD8">
        <w:rPr>
          <w:rFonts w:ascii="Times New Roman" w:hAnsi="Times New Roman" w:hint="eastAsia"/>
          <w:sz w:val="20"/>
          <w:szCs w:val="20"/>
          <w:lang w:val="en-GB"/>
        </w:rPr>
        <w:t xml:space="preserve"> precoder may be used for the </w:t>
      </w:r>
      <w:r w:rsidR="006927EE">
        <w:rPr>
          <w:rFonts w:ascii="Times New Roman" w:hAnsi="Times New Roman" w:hint="eastAsia"/>
          <w:sz w:val="20"/>
          <w:szCs w:val="20"/>
          <w:lang w:val="en-GB"/>
        </w:rPr>
        <w:t>basic DMRS set</w:t>
      </w:r>
      <w:r w:rsidR="00992AD8">
        <w:rPr>
          <w:rFonts w:ascii="Times New Roman" w:hAnsi="Times New Roman" w:hint="eastAsia"/>
          <w:sz w:val="20"/>
          <w:szCs w:val="20"/>
          <w:lang w:val="en-GB"/>
        </w:rPr>
        <w:t xml:space="preserve"> and the </w:t>
      </w:r>
      <w:r w:rsidR="006927EE">
        <w:rPr>
          <w:rFonts w:ascii="Times New Roman" w:hAnsi="Times New Roman" w:hint="eastAsia"/>
          <w:sz w:val="20"/>
          <w:szCs w:val="20"/>
          <w:lang w:val="en-GB"/>
        </w:rPr>
        <w:t>additional DMRS set</w:t>
      </w:r>
      <w:r w:rsidR="00992AD8">
        <w:rPr>
          <w:rFonts w:ascii="Times New Roman" w:hAnsi="Times New Roman" w:hint="eastAsia"/>
          <w:sz w:val="20"/>
          <w:szCs w:val="20"/>
          <w:lang w:val="en-GB"/>
        </w:rPr>
        <w:t xml:space="preserve">, </w:t>
      </w:r>
      <w:r w:rsidR="00992AD8">
        <w:rPr>
          <w:rFonts w:ascii="Times New Roman" w:hAnsi="Times New Roman"/>
          <w:sz w:val="20"/>
          <w:szCs w:val="20"/>
          <w:lang w:val="en-GB"/>
        </w:rPr>
        <w:t>interference</w:t>
      </w:r>
      <w:r w:rsidR="00992AD8">
        <w:rPr>
          <w:rFonts w:ascii="Times New Roman" w:hAnsi="Times New Roman" w:hint="eastAsia"/>
          <w:sz w:val="20"/>
          <w:szCs w:val="20"/>
          <w:lang w:val="en-GB"/>
        </w:rPr>
        <w:t xml:space="preserve"> of the </w:t>
      </w:r>
      <w:r w:rsidR="006927EE">
        <w:rPr>
          <w:rFonts w:ascii="Times New Roman" w:hAnsi="Times New Roman" w:hint="eastAsia"/>
          <w:sz w:val="20"/>
          <w:szCs w:val="20"/>
          <w:lang w:val="en-GB"/>
        </w:rPr>
        <w:t>additional DMRS set</w:t>
      </w:r>
      <w:r w:rsidR="00992AD8">
        <w:rPr>
          <w:rFonts w:ascii="Times New Roman" w:hAnsi="Times New Roman" w:hint="eastAsia"/>
          <w:sz w:val="20"/>
          <w:szCs w:val="20"/>
          <w:lang w:val="en-GB"/>
        </w:rPr>
        <w:t xml:space="preserve"> can be estimate</w:t>
      </w:r>
      <w:r w:rsidR="006927EE">
        <w:rPr>
          <w:rFonts w:ascii="Times New Roman" w:hAnsi="Times New Roman"/>
          <w:sz w:val="20"/>
          <w:szCs w:val="20"/>
          <w:lang w:val="en-GB"/>
        </w:rPr>
        <w:t>d</w:t>
      </w:r>
      <w:r w:rsidR="00992AD8">
        <w:rPr>
          <w:rFonts w:ascii="Times New Roman" w:hAnsi="Times New Roman" w:hint="eastAsia"/>
          <w:sz w:val="20"/>
          <w:szCs w:val="20"/>
          <w:lang w:val="en-GB"/>
        </w:rPr>
        <w:t xml:space="preserve"> based on the </w:t>
      </w:r>
      <w:r w:rsidR="006927EE">
        <w:rPr>
          <w:rFonts w:ascii="Times New Roman" w:hAnsi="Times New Roman" w:hint="eastAsia"/>
          <w:sz w:val="20"/>
          <w:szCs w:val="20"/>
          <w:lang w:val="en-GB"/>
        </w:rPr>
        <w:t>basic DMRS set</w:t>
      </w:r>
      <w:r w:rsidR="00992AD8">
        <w:rPr>
          <w:rFonts w:ascii="Times New Roman" w:hAnsi="Times New Roman" w:hint="eastAsia"/>
          <w:sz w:val="20"/>
          <w:szCs w:val="20"/>
          <w:lang w:val="en-GB"/>
        </w:rPr>
        <w:t>, especially when advance</w:t>
      </w:r>
      <w:r w:rsidR="006927EE">
        <w:rPr>
          <w:rFonts w:ascii="Times New Roman" w:hAnsi="Times New Roman"/>
          <w:sz w:val="20"/>
          <w:szCs w:val="20"/>
          <w:lang w:val="en-GB"/>
        </w:rPr>
        <w:t>d</w:t>
      </w:r>
      <w:r w:rsidR="00992AD8">
        <w:rPr>
          <w:rFonts w:ascii="Times New Roman" w:hAnsi="Times New Roman" w:hint="eastAsia"/>
          <w:sz w:val="20"/>
          <w:szCs w:val="20"/>
          <w:lang w:val="en-GB"/>
        </w:rPr>
        <w:t xml:space="preserve"> </w:t>
      </w:r>
      <w:r w:rsidR="00992AD8">
        <w:rPr>
          <w:rFonts w:ascii="Times New Roman" w:hAnsi="Times New Roman"/>
          <w:sz w:val="20"/>
          <w:szCs w:val="20"/>
          <w:lang w:val="en-GB"/>
        </w:rPr>
        <w:t>receiver</w:t>
      </w:r>
      <w:r w:rsidR="00992AD8">
        <w:rPr>
          <w:rFonts w:ascii="Times New Roman" w:hAnsi="Times New Roman" w:hint="eastAsia"/>
          <w:sz w:val="20"/>
          <w:szCs w:val="20"/>
          <w:lang w:val="en-GB"/>
        </w:rPr>
        <w:t xml:space="preserve"> is used. </w:t>
      </w:r>
      <w:r w:rsidR="00387EA9">
        <w:rPr>
          <w:rFonts w:ascii="Times New Roman" w:hAnsi="Times New Roman" w:hint="eastAsia"/>
          <w:sz w:val="20"/>
          <w:szCs w:val="20"/>
          <w:lang w:val="en-GB"/>
        </w:rPr>
        <w:t xml:space="preserve">Then, </w:t>
      </w:r>
      <w:r w:rsidR="00387EA9">
        <w:rPr>
          <w:rFonts w:ascii="Times New Roman" w:hAnsi="Times New Roman"/>
          <w:sz w:val="20"/>
          <w:szCs w:val="20"/>
          <w:lang w:val="en-GB"/>
        </w:rPr>
        <w:t>pseudo</w:t>
      </w:r>
      <w:r w:rsidR="00387EA9">
        <w:rPr>
          <w:rFonts w:ascii="Times New Roman" w:hAnsi="Times New Roman" w:hint="eastAsia"/>
          <w:sz w:val="20"/>
          <w:szCs w:val="20"/>
          <w:lang w:val="en-GB"/>
        </w:rPr>
        <w:t>-</w:t>
      </w:r>
      <w:bookmarkStart w:id="8" w:name="OLE_LINK4"/>
      <w:bookmarkStart w:id="9" w:name="OLE_LINK5"/>
      <w:r w:rsidR="00387EA9">
        <w:rPr>
          <w:rFonts w:ascii="Times New Roman" w:hAnsi="Times New Roman" w:hint="eastAsia"/>
          <w:sz w:val="20"/>
          <w:szCs w:val="20"/>
          <w:lang w:val="en-GB"/>
        </w:rPr>
        <w:t xml:space="preserve">orthogonality </w:t>
      </w:r>
      <w:bookmarkEnd w:id="8"/>
      <w:bookmarkEnd w:id="9"/>
      <w:r w:rsidR="00387EA9">
        <w:rPr>
          <w:rFonts w:ascii="Times New Roman" w:hAnsi="Times New Roman" w:hint="eastAsia"/>
          <w:sz w:val="20"/>
          <w:szCs w:val="20"/>
          <w:lang w:val="en-GB"/>
        </w:rPr>
        <w:t xml:space="preserve">by </w:t>
      </w:r>
      <w:r w:rsidR="00387EA9">
        <w:rPr>
          <w:rFonts w:ascii="Times New Roman" w:hAnsi="Times New Roman"/>
          <w:sz w:val="20"/>
          <w:szCs w:val="20"/>
          <w:lang w:val="en-GB"/>
        </w:rPr>
        <w:t>different</w:t>
      </w:r>
      <w:r w:rsidR="00387EA9">
        <w:rPr>
          <w:rFonts w:ascii="Times New Roman" w:hAnsi="Times New Roman" w:hint="eastAsia"/>
          <w:sz w:val="20"/>
          <w:szCs w:val="20"/>
          <w:lang w:val="en-GB"/>
        </w:rPr>
        <w:t xml:space="preserve"> </w:t>
      </w:r>
      <w:r w:rsidR="00387EA9" w:rsidRPr="00387EA9">
        <w:rPr>
          <w:rFonts w:ascii="Times New Roman" w:hAnsi="Times New Roman" w:hint="eastAsia"/>
          <w:i/>
          <w:sz w:val="20"/>
          <w:szCs w:val="20"/>
          <w:lang w:val="en-GB"/>
        </w:rPr>
        <w:t>n</w:t>
      </w:r>
      <w:r w:rsidR="00387EA9" w:rsidRPr="00387EA9">
        <w:rPr>
          <w:rFonts w:ascii="Times New Roman" w:hAnsi="Times New Roman" w:hint="eastAsia"/>
          <w:i/>
          <w:sz w:val="20"/>
          <w:szCs w:val="20"/>
          <w:vertAlign w:val="subscript"/>
          <w:lang w:val="en-GB"/>
        </w:rPr>
        <w:t>SCID</w:t>
      </w:r>
      <w:r w:rsidR="00387EA9">
        <w:rPr>
          <w:rFonts w:ascii="Times New Roman" w:hAnsi="Times New Roman" w:hint="eastAsia"/>
          <w:sz w:val="20"/>
          <w:szCs w:val="20"/>
          <w:lang w:val="en-GB"/>
        </w:rPr>
        <w:t xml:space="preserve">, or non-orthogonal ports for the </w:t>
      </w:r>
      <w:r w:rsidR="006927EE">
        <w:rPr>
          <w:rFonts w:ascii="Times New Roman" w:hAnsi="Times New Roman"/>
          <w:sz w:val="20"/>
          <w:szCs w:val="20"/>
          <w:lang w:val="en-GB"/>
        </w:rPr>
        <w:t>additional DMRS set</w:t>
      </w:r>
      <w:r w:rsidR="00387EA9">
        <w:rPr>
          <w:rFonts w:ascii="Times New Roman" w:hAnsi="Times New Roman" w:hint="eastAsia"/>
          <w:sz w:val="20"/>
          <w:szCs w:val="20"/>
          <w:lang w:val="en-GB"/>
        </w:rPr>
        <w:t xml:space="preserve"> can be considered.</w:t>
      </w:r>
    </w:p>
    <w:p w:rsidR="006E7332" w:rsidRDefault="0023314C" w:rsidP="009538C8">
      <w:pPr>
        <w:pStyle w:val="1"/>
        <w:spacing w:beforeLines="50" w:before="180"/>
        <w:ind w:left="431" w:hanging="431"/>
        <w:rPr>
          <w:sz w:val="32"/>
          <w:lang w:val="en-US"/>
        </w:rPr>
      </w:pPr>
      <w:r w:rsidRPr="001C3AC5">
        <w:rPr>
          <w:sz w:val="32"/>
          <w:lang w:val="en-US"/>
        </w:rPr>
        <w:t>Conclusions</w:t>
      </w:r>
    </w:p>
    <w:p w:rsidR="006C65C5" w:rsidRDefault="00ED4BF2" w:rsidP="009538C8">
      <w:pPr>
        <w:snapToGrid w:val="0"/>
        <w:spacing w:before="100" w:beforeAutospacing="1" w:afterLines="50" w:after="180" w:line="240" w:lineRule="auto"/>
        <w:jc w:val="both"/>
        <w:rPr>
          <w:rFonts w:ascii="Times New Roman" w:hAnsi="Times New Roman"/>
          <w:sz w:val="20"/>
          <w:szCs w:val="20"/>
          <w:lang w:val="en-GB"/>
        </w:rPr>
      </w:pPr>
      <w:bookmarkStart w:id="10" w:name="OLE_LINK10"/>
      <w:bookmarkStart w:id="11" w:name="OLE_LINK11"/>
      <w:r>
        <w:rPr>
          <w:rFonts w:ascii="Times New Roman" w:hAnsi="Times New Roman" w:hint="eastAsia"/>
          <w:sz w:val="20"/>
          <w:szCs w:val="20"/>
          <w:lang w:val="en-GB"/>
        </w:rPr>
        <w:t xml:space="preserve">In this contribution, we focused on the </w:t>
      </w:r>
      <w:r>
        <w:rPr>
          <w:rFonts w:ascii="Times New Roman" w:hAnsi="Times New Roman"/>
          <w:sz w:val="20"/>
          <w:szCs w:val="20"/>
          <w:lang w:val="en-GB"/>
        </w:rPr>
        <w:t>discussion</w:t>
      </w:r>
      <w:r>
        <w:rPr>
          <w:rFonts w:ascii="Times New Roman" w:hAnsi="Times New Roman" w:hint="eastAsia"/>
          <w:sz w:val="20"/>
          <w:szCs w:val="20"/>
          <w:lang w:val="en-GB"/>
        </w:rPr>
        <w:t xml:space="preserve"> </w:t>
      </w:r>
      <w:r w:rsidR="00B41D07">
        <w:rPr>
          <w:rFonts w:ascii="Times New Roman" w:hAnsi="Times New Roman" w:hint="eastAsia"/>
          <w:sz w:val="20"/>
          <w:szCs w:val="20"/>
          <w:lang w:val="en-GB"/>
        </w:rPr>
        <w:t>of RS for phase tracking</w:t>
      </w:r>
      <w:r>
        <w:rPr>
          <w:rFonts w:ascii="Times New Roman" w:hAnsi="Times New Roman" w:hint="eastAsia"/>
          <w:sz w:val="20"/>
          <w:szCs w:val="20"/>
          <w:lang w:val="en-GB"/>
        </w:rPr>
        <w:t>, and then we provided our views</w:t>
      </w:r>
      <w:r w:rsidR="00C56918">
        <w:rPr>
          <w:rFonts w:ascii="Times New Roman" w:hAnsi="Times New Roman" w:hint="eastAsia"/>
          <w:sz w:val="20"/>
          <w:szCs w:val="20"/>
          <w:lang w:val="en-GB"/>
        </w:rPr>
        <w:t xml:space="preserve"> as following</w:t>
      </w:r>
    </w:p>
    <w:p w:rsidR="00377987" w:rsidRDefault="00377987" w:rsidP="00377987">
      <w:pPr>
        <w:overflowPunct w:val="0"/>
        <w:autoSpaceDE w:val="0"/>
        <w:autoSpaceDN w:val="0"/>
        <w:adjustRightInd w:val="0"/>
        <w:spacing w:after="120" w:line="240" w:lineRule="auto"/>
        <w:jc w:val="both"/>
        <w:textAlignment w:val="baseline"/>
        <w:rPr>
          <w:rFonts w:ascii="Times New Roman" w:hAnsi="Times New Roman"/>
          <w:b/>
          <w:i/>
          <w:sz w:val="20"/>
          <w:szCs w:val="20"/>
          <w:lang w:val="en-GB"/>
        </w:rPr>
      </w:pPr>
      <w:r w:rsidRPr="006619EC">
        <w:rPr>
          <w:rFonts w:ascii="Times New Roman" w:hAnsi="Times New Roman" w:hint="eastAsia"/>
          <w:b/>
          <w:i/>
          <w:sz w:val="20"/>
          <w:szCs w:val="20"/>
          <w:lang w:val="en-GB"/>
        </w:rPr>
        <w:t>Proposal</w:t>
      </w:r>
      <w:r>
        <w:rPr>
          <w:rFonts w:ascii="Times New Roman" w:hAnsi="Times New Roman" w:hint="eastAsia"/>
          <w:b/>
          <w:i/>
          <w:sz w:val="20"/>
          <w:szCs w:val="20"/>
          <w:lang w:val="en-GB"/>
        </w:rPr>
        <w:t xml:space="preserve"> 1</w:t>
      </w:r>
      <w:r w:rsidRPr="006619EC">
        <w:rPr>
          <w:rFonts w:ascii="Times New Roman" w:hAnsi="Times New Roman" w:hint="eastAsia"/>
          <w:b/>
          <w:i/>
          <w:sz w:val="20"/>
          <w:szCs w:val="20"/>
          <w:lang w:val="en-GB"/>
        </w:rPr>
        <w:t xml:space="preserve">: Use </w:t>
      </w:r>
      <w:r w:rsidR="006927EE">
        <w:rPr>
          <w:rFonts w:ascii="Times New Roman" w:hAnsi="Times New Roman"/>
          <w:b/>
          <w:i/>
          <w:sz w:val="20"/>
          <w:szCs w:val="20"/>
          <w:lang w:val="en-GB"/>
        </w:rPr>
        <w:t>additional DMRS set</w:t>
      </w:r>
      <w:r w:rsidRPr="006619EC">
        <w:rPr>
          <w:rFonts w:ascii="Times New Roman" w:hAnsi="Times New Roman" w:hint="eastAsia"/>
          <w:b/>
          <w:i/>
          <w:sz w:val="20"/>
          <w:szCs w:val="20"/>
          <w:lang w:val="en-GB"/>
        </w:rPr>
        <w:t xml:space="preserve"> for phase tracking. </w:t>
      </w:r>
    </w:p>
    <w:p w:rsidR="008E55D4" w:rsidRDefault="00377987" w:rsidP="00B56D62">
      <w:pPr>
        <w:overflowPunct w:val="0"/>
        <w:autoSpaceDE w:val="0"/>
        <w:autoSpaceDN w:val="0"/>
        <w:adjustRightInd w:val="0"/>
        <w:spacing w:after="120" w:line="240" w:lineRule="auto"/>
        <w:jc w:val="both"/>
        <w:textAlignment w:val="baseline"/>
        <w:rPr>
          <w:rFonts w:ascii="Times New Roman" w:hAnsi="Times New Roman"/>
          <w:b/>
          <w:i/>
          <w:sz w:val="20"/>
          <w:szCs w:val="20"/>
          <w:lang w:val="en-GB"/>
        </w:rPr>
      </w:pPr>
      <w:r w:rsidRPr="00CF1EFC">
        <w:rPr>
          <w:rFonts w:ascii="Times New Roman" w:hAnsi="Times New Roman" w:hint="eastAsia"/>
          <w:b/>
          <w:i/>
          <w:sz w:val="20"/>
          <w:szCs w:val="20"/>
          <w:lang w:val="en-GB"/>
        </w:rPr>
        <w:t>Proposal</w:t>
      </w:r>
      <w:r>
        <w:rPr>
          <w:rFonts w:ascii="Times New Roman" w:hAnsi="Times New Roman" w:hint="eastAsia"/>
          <w:b/>
          <w:i/>
          <w:sz w:val="20"/>
          <w:szCs w:val="20"/>
          <w:lang w:val="en-GB"/>
        </w:rPr>
        <w:t xml:space="preserve"> 2: T</w:t>
      </w:r>
      <w:r w:rsidRPr="00CF1EFC">
        <w:rPr>
          <w:rFonts w:ascii="Times New Roman" w:hAnsi="Times New Roman" w:hint="eastAsia"/>
          <w:b/>
          <w:i/>
          <w:sz w:val="20"/>
          <w:szCs w:val="20"/>
          <w:lang w:val="en-GB"/>
        </w:rPr>
        <w:t xml:space="preserve">he </w:t>
      </w:r>
      <w:r w:rsidR="006927EE">
        <w:rPr>
          <w:rFonts w:ascii="Times New Roman" w:hAnsi="Times New Roman"/>
          <w:b/>
          <w:i/>
          <w:sz w:val="20"/>
          <w:szCs w:val="20"/>
          <w:lang w:val="en-GB"/>
        </w:rPr>
        <w:t>additional DMRS set</w:t>
      </w:r>
      <w:r w:rsidRPr="00CF1EFC">
        <w:rPr>
          <w:rFonts w:ascii="Times New Roman" w:hAnsi="Times New Roman" w:hint="eastAsia"/>
          <w:b/>
          <w:i/>
          <w:sz w:val="20"/>
          <w:szCs w:val="20"/>
          <w:lang w:val="en-GB"/>
        </w:rPr>
        <w:t xml:space="preserve"> and the </w:t>
      </w:r>
      <w:r w:rsidR="006927EE">
        <w:rPr>
          <w:rFonts w:ascii="Times New Roman" w:hAnsi="Times New Roman" w:hint="eastAsia"/>
          <w:b/>
          <w:i/>
          <w:sz w:val="20"/>
          <w:szCs w:val="20"/>
          <w:lang w:val="en-GB"/>
        </w:rPr>
        <w:t>basic DMRS set</w:t>
      </w:r>
      <w:r w:rsidRPr="00CF1EFC">
        <w:rPr>
          <w:rFonts w:ascii="Times New Roman" w:hAnsi="Times New Roman" w:hint="eastAsia"/>
          <w:b/>
          <w:i/>
          <w:sz w:val="20"/>
          <w:szCs w:val="20"/>
          <w:lang w:val="en-GB"/>
        </w:rPr>
        <w:t xml:space="preserve"> should be </w:t>
      </w:r>
      <w:r w:rsidRPr="00CF1EFC">
        <w:rPr>
          <w:rFonts w:ascii="Times New Roman" w:hAnsi="Times New Roman"/>
          <w:b/>
          <w:i/>
          <w:sz w:val="20"/>
          <w:szCs w:val="20"/>
          <w:lang w:val="en-GB"/>
        </w:rPr>
        <w:t>design</w:t>
      </w:r>
      <w:r w:rsidRPr="00CF1EFC">
        <w:rPr>
          <w:rFonts w:ascii="Times New Roman" w:hAnsi="Times New Roman" w:hint="eastAsia"/>
          <w:b/>
          <w:i/>
          <w:sz w:val="20"/>
          <w:szCs w:val="20"/>
          <w:lang w:val="en-GB"/>
        </w:rPr>
        <w:t xml:space="preserve"> jointly.</w:t>
      </w:r>
    </w:p>
    <w:p w:rsidR="00377987" w:rsidRPr="0090598A" w:rsidRDefault="00377987" w:rsidP="00B56D62">
      <w:pPr>
        <w:overflowPunct w:val="0"/>
        <w:autoSpaceDE w:val="0"/>
        <w:autoSpaceDN w:val="0"/>
        <w:adjustRightInd w:val="0"/>
        <w:spacing w:after="120" w:line="240" w:lineRule="auto"/>
        <w:jc w:val="both"/>
        <w:textAlignment w:val="baseline"/>
        <w:rPr>
          <w:rFonts w:ascii="Times New Roman" w:hAnsi="Times New Roman"/>
          <w:b/>
          <w:i/>
          <w:sz w:val="20"/>
          <w:szCs w:val="20"/>
          <w:lang w:val="en-GB"/>
        </w:rPr>
      </w:pPr>
      <w:r w:rsidRPr="0090598A">
        <w:rPr>
          <w:rFonts w:ascii="Times New Roman" w:hAnsi="Times New Roman" w:hint="eastAsia"/>
          <w:b/>
          <w:i/>
          <w:sz w:val="20"/>
          <w:szCs w:val="20"/>
          <w:lang w:val="en-GB"/>
        </w:rPr>
        <w:t xml:space="preserve">Proposal 3: The precoder of the </w:t>
      </w:r>
      <w:r w:rsidR="006927EE">
        <w:rPr>
          <w:rFonts w:ascii="Times New Roman" w:hAnsi="Times New Roman"/>
          <w:b/>
          <w:i/>
          <w:sz w:val="20"/>
          <w:szCs w:val="20"/>
          <w:lang w:val="en-GB"/>
        </w:rPr>
        <w:t>additional DMRS set</w:t>
      </w:r>
      <w:r w:rsidRPr="0090598A">
        <w:rPr>
          <w:rFonts w:ascii="Times New Roman" w:hAnsi="Times New Roman" w:hint="eastAsia"/>
          <w:b/>
          <w:i/>
          <w:sz w:val="20"/>
          <w:szCs w:val="20"/>
          <w:lang w:val="en-GB"/>
        </w:rPr>
        <w:t xml:space="preserve"> should be same as some of the </w:t>
      </w:r>
      <w:r w:rsidR="006927EE">
        <w:rPr>
          <w:rFonts w:ascii="Times New Roman" w:hAnsi="Times New Roman" w:hint="eastAsia"/>
          <w:b/>
          <w:i/>
          <w:sz w:val="20"/>
          <w:szCs w:val="20"/>
          <w:lang w:val="en-GB"/>
        </w:rPr>
        <w:t>basic DMRS set</w:t>
      </w:r>
      <w:r w:rsidRPr="0090598A">
        <w:rPr>
          <w:rFonts w:ascii="Times New Roman" w:hAnsi="Times New Roman" w:hint="eastAsia"/>
          <w:b/>
          <w:i/>
          <w:sz w:val="20"/>
          <w:szCs w:val="20"/>
          <w:lang w:val="en-GB"/>
        </w:rPr>
        <w:t xml:space="preserve"> ports.</w:t>
      </w:r>
    </w:p>
    <w:p w:rsidR="0019098E" w:rsidRPr="0090598A" w:rsidRDefault="0019098E" w:rsidP="00B56D62">
      <w:pPr>
        <w:overflowPunct w:val="0"/>
        <w:autoSpaceDE w:val="0"/>
        <w:autoSpaceDN w:val="0"/>
        <w:adjustRightInd w:val="0"/>
        <w:spacing w:after="120" w:line="240" w:lineRule="auto"/>
        <w:jc w:val="both"/>
        <w:textAlignment w:val="baseline"/>
        <w:rPr>
          <w:rFonts w:ascii="Times New Roman" w:hAnsi="Times New Roman"/>
          <w:b/>
          <w:i/>
          <w:sz w:val="20"/>
          <w:szCs w:val="20"/>
          <w:lang w:val="en-GB"/>
        </w:rPr>
      </w:pPr>
      <w:r w:rsidRPr="0090598A">
        <w:rPr>
          <w:rFonts w:ascii="Times New Roman" w:hAnsi="Times New Roman" w:hint="eastAsia"/>
          <w:b/>
          <w:i/>
          <w:sz w:val="20"/>
          <w:szCs w:val="20"/>
          <w:lang w:val="en-GB"/>
        </w:rPr>
        <w:t xml:space="preserve">Proposal4: For </w:t>
      </w:r>
      <w:r w:rsidR="006927EE">
        <w:rPr>
          <w:rFonts w:ascii="Times New Roman" w:hAnsi="Times New Roman" w:hint="eastAsia"/>
          <w:b/>
          <w:i/>
          <w:sz w:val="20"/>
          <w:szCs w:val="20"/>
          <w:lang w:val="en-GB"/>
        </w:rPr>
        <w:t>basic DMRS set</w:t>
      </w:r>
      <w:r w:rsidRPr="0090598A">
        <w:rPr>
          <w:rFonts w:ascii="Times New Roman" w:hAnsi="Times New Roman" w:hint="eastAsia"/>
          <w:b/>
          <w:i/>
          <w:sz w:val="20"/>
          <w:szCs w:val="20"/>
          <w:lang w:val="en-GB"/>
        </w:rPr>
        <w:t xml:space="preserve"> and the </w:t>
      </w:r>
      <w:r w:rsidR="006927EE">
        <w:rPr>
          <w:rFonts w:ascii="Times New Roman" w:hAnsi="Times New Roman"/>
          <w:b/>
          <w:i/>
          <w:sz w:val="20"/>
          <w:szCs w:val="20"/>
          <w:lang w:val="en-GB"/>
        </w:rPr>
        <w:t>additional DMRS set</w:t>
      </w:r>
      <w:r w:rsidRPr="0090598A">
        <w:rPr>
          <w:rFonts w:ascii="Times New Roman" w:hAnsi="Times New Roman" w:hint="eastAsia"/>
          <w:b/>
          <w:i/>
          <w:sz w:val="20"/>
          <w:szCs w:val="20"/>
          <w:lang w:val="en-GB"/>
        </w:rPr>
        <w:t xml:space="preserve"> for phase tracking, Joint design of </w:t>
      </w:r>
      <w:r w:rsidRPr="0090598A">
        <w:rPr>
          <w:rFonts w:ascii="Times New Roman" w:hAnsi="Times New Roman"/>
          <w:b/>
          <w:i/>
          <w:sz w:val="20"/>
          <w:szCs w:val="20"/>
          <w:lang w:val="en-GB"/>
        </w:rPr>
        <w:t>signaling</w:t>
      </w:r>
      <w:r w:rsidRPr="0090598A">
        <w:rPr>
          <w:rFonts w:ascii="Times New Roman" w:hAnsi="Times New Roman" w:hint="eastAsia"/>
          <w:b/>
          <w:i/>
          <w:sz w:val="20"/>
          <w:szCs w:val="20"/>
          <w:lang w:val="en-GB"/>
        </w:rPr>
        <w:t xml:space="preserve"> should be supported including DMRS pattern, orthogonal sequence and port mapping, precoding.</w:t>
      </w:r>
    </w:p>
    <w:p w:rsidR="000323F9" w:rsidRDefault="000323F9" w:rsidP="00B56D62">
      <w:pPr>
        <w:overflowPunct w:val="0"/>
        <w:autoSpaceDE w:val="0"/>
        <w:autoSpaceDN w:val="0"/>
        <w:adjustRightInd w:val="0"/>
        <w:spacing w:after="120" w:line="240" w:lineRule="auto"/>
        <w:jc w:val="both"/>
        <w:textAlignment w:val="baseline"/>
        <w:rPr>
          <w:rFonts w:ascii="Times New Roman" w:hAnsi="Times New Roman"/>
          <w:b/>
          <w:i/>
          <w:sz w:val="20"/>
          <w:szCs w:val="20"/>
          <w:lang w:val="en-GB"/>
        </w:rPr>
      </w:pPr>
      <w:r w:rsidRPr="00031502">
        <w:rPr>
          <w:rFonts w:ascii="Times New Roman" w:hAnsi="Times New Roman" w:hint="eastAsia"/>
          <w:b/>
          <w:i/>
          <w:sz w:val="20"/>
          <w:szCs w:val="20"/>
          <w:lang w:val="en-GB"/>
        </w:rPr>
        <w:lastRenderedPageBreak/>
        <w:t>Proposal</w:t>
      </w:r>
      <w:r>
        <w:rPr>
          <w:rFonts w:ascii="Times New Roman" w:hAnsi="Times New Roman" w:hint="eastAsia"/>
          <w:b/>
          <w:i/>
          <w:sz w:val="20"/>
          <w:szCs w:val="20"/>
          <w:lang w:val="en-GB"/>
        </w:rPr>
        <w:t xml:space="preserve"> 5</w:t>
      </w:r>
      <w:r w:rsidR="00A0570E">
        <w:rPr>
          <w:rFonts w:ascii="Times New Roman" w:hAnsi="Times New Roman" w:hint="eastAsia"/>
          <w:b/>
          <w:i/>
          <w:sz w:val="20"/>
          <w:szCs w:val="20"/>
          <w:lang w:val="en-GB"/>
        </w:rPr>
        <w:t>: T</w:t>
      </w:r>
      <w:r w:rsidRPr="00031502">
        <w:rPr>
          <w:rFonts w:ascii="Times New Roman" w:hAnsi="Times New Roman" w:hint="eastAsia"/>
          <w:b/>
          <w:i/>
          <w:sz w:val="20"/>
          <w:szCs w:val="20"/>
          <w:lang w:val="en-GB"/>
        </w:rPr>
        <w:t xml:space="preserve">he </w:t>
      </w:r>
      <w:r w:rsidRPr="00031502">
        <w:rPr>
          <w:rFonts w:ascii="Times New Roman" w:hAnsi="Times New Roman"/>
          <w:b/>
          <w:i/>
          <w:sz w:val="20"/>
          <w:szCs w:val="20"/>
          <w:lang w:val="en-GB"/>
        </w:rPr>
        <w:t>additional</w:t>
      </w:r>
      <w:r w:rsidRPr="00031502">
        <w:rPr>
          <w:rFonts w:ascii="Times New Roman" w:hAnsi="Times New Roman" w:hint="eastAsia"/>
          <w:b/>
          <w:i/>
          <w:sz w:val="20"/>
          <w:szCs w:val="20"/>
          <w:lang w:val="en-GB"/>
        </w:rPr>
        <w:t xml:space="preserve"> DMRS for phase tracking should be transmitted within </w:t>
      </w:r>
      <w:r w:rsidRPr="00031502">
        <w:rPr>
          <w:rFonts w:ascii="Times New Roman" w:hAnsi="Times New Roman"/>
          <w:b/>
          <w:i/>
          <w:sz w:val="20"/>
          <w:szCs w:val="20"/>
          <w:lang w:val="en-GB"/>
        </w:rPr>
        <w:t>scheduling</w:t>
      </w:r>
      <w:r w:rsidRPr="00031502">
        <w:rPr>
          <w:rFonts w:ascii="Times New Roman" w:hAnsi="Times New Roman" w:hint="eastAsia"/>
          <w:b/>
          <w:i/>
          <w:sz w:val="20"/>
          <w:szCs w:val="20"/>
          <w:lang w:val="en-GB"/>
        </w:rPr>
        <w:t xml:space="preserve"> unit.</w:t>
      </w:r>
    </w:p>
    <w:p w:rsidR="003D6F07" w:rsidRDefault="003D6F07" w:rsidP="003D6F07">
      <w:pPr>
        <w:spacing w:line="240" w:lineRule="auto"/>
        <w:rPr>
          <w:rFonts w:ascii="Times New Roman" w:hAnsi="Times New Roman"/>
          <w:b/>
          <w:i/>
          <w:sz w:val="20"/>
          <w:szCs w:val="20"/>
          <w:lang w:val="en-GB"/>
        </w:rPr>
      </w:pPr>
      <w:r w:rsidRPr="0042006A">
        <w:rPr>
          <w:rFonts w:ascii="Times New Roman" w:hAnsi="Times New Roman" w:hint="eastAsia"/>
          <w:b/>
          <w:i/>
          <w:sz w:val="20"/>
          <w:szCs w:val="20"/>
          <w:lang w:val="en-GB"/>
        </w:rPr>
        <w:t>Proposal</w:t>
      </w:r>
      <w:r>
        <w:rPr>
          <w:rFonts w:ascii="Times New Roman" w:hAnsi="Times New Roman" w:hint="eastAsia"/>
          <w:b/>
          <w:i/>
          <w:sz w:val="20"/>
          <w:szCs w:val="20"/>
          <w:lang w:val="en-GB"/>
        </w:rPr>
        <w:t xml:space="preserve"> 6</w:t>
      </w:r>
      <w:r w:rsidRPr="0042006A">
        <w:rPr>
          <w:rFonts w:ascii="Times New Roman" w:hAnsi="Times New Roman" w:hint="eastAsia"/>
          <w:b/>
          <w:i/>
          <w:sz w:val="20"/>
          <w:szCs w:val="20"/>
          <w:lang w:val="en-GB"/>
        </w:rPr>
        <w:t xml:space="preserve">: </w:t>
      </w:r>
      <w:r>
        <w:rPr>
          <w:rFonts w:ascii="Times New Roman" w:hAnsi="Times New Roman" w:hint="eastAsia"/>
          <w:b/>
          <w:i/>
          <w:sz w:val="20"/>
          <w:szCs w:val="20"/>
          <w:lang w:val="en-GB"/>
        </w:rPr>
        <w:t>Predefined one PRB in sub-band can be considered for phase tracking RS.</w:t>
      </w:r>
    </w:p>
    <w:p w:rsidR="001E5B3A" w:rsidRPr="00BA205B" w:rsidRDefault="001E5B3A" w:rsidP="001E5B3A">
      <w:pPr>
        <w:spacing w:line="240" w:lineRule="auto"/>
        <w:rPr>
          <w:rFonts w:ascii="Times New Roman" w:hAnsi="Times New Roman"/>
          <w:b/>
          <w:i/>
          <w:sz w:val="20"/>
          <w:szCs w:val="20"/>
          <w:lang w:val="en-GB"/>
        </w:rPr>
      </w:pPr>
      <w:r w:rsidRPr="00BA205B">
        <w:rPr>
          <w:rFonts w:ascii="Times New Roman" w:hAnsi="Times New Roman"/>
          <w:b/>
          <w:i/>
          <w:sz w:val="20"/>
          <w:szCs w:val="20"/>
          <w:lang w:val="en-GB"/>
        </w:rPr>
        <w:t>Proposal</w:t>
      </w:r>
      <w:r>
        <w:rPr>
          <w:rFonts w:ascii="Times New Roman" w:hAnsi="Times New Roman" w:hint="eastAsia"/>
          <w:b/>
          <w:i/>
          <w:sz w:val="20"/>
          <w:szCs w:val="20"/>
          <w:lang w:val="en-GB"/>
        </w:rPr>
        <w:t xml:space="preserve"> 7</w:t>
      </w:r>
      <w:r w:rsidRPr="00BA205B">
        <w:rPr>
          <w:rFonts w:ascii="Times New Roman" w:hAnsi="Times New Roman"/>
          <w:b/>
          <w:i/>
          <w:sz w:val="20"/>
          <w:szCs w:val="20"/>
          <w:lang w:val="en-GB"/>
        </w:rPr>
        <w:t>:</w:t>
      </w:r>
      <w:r w:rsidRPr="00BA205B">
        <w:rPr>
          <w:rFonts w:ascii="Times New Roman" w:hAnsi="Times New Roman" w:hint="eastAsia"/>
          <w:b/>
          <w:i/>
          <w:sz w:val="20"/>
          <w:szCs w:val="20"/>
          <w:lang w:val="en-GB"/>
        </w:rPr>
        <w:t xml:space="preserve"> RS for phase tracking should not be too sparse in </w:t>
      </w:r>
      <w:r w:rsidRPr="00BA205B">
        <w:rPr>
          <w:rFonts w:ascii="Times New Roman" w:hAnsi="Times New Roman"/>
          <w:b/>
          <w:i/>
          <w:sz w:val="20"/>
          <w:szCs w:val="20"/>
          <w:lang w:val="en-GB"/>
        </w:rPr>
        <w:t>frequency</w:t>
      </w:r>
      <w:r w:rsidRPr="00BA205B">
        <w:rPr>
          <w:rFonts w:ascii="Times New Roman" w:hAnsi="Times New Roman" w:hint="eastAsia"/>
          <w:b/>
          <w:i/>
          <w:sz w:val="20"/>
          <w:szCs w:val="20"/>
          <w:lang w:val="en-GB"/>
        </w:rPr>
        <w:t xml:space="preserve"> domain.</w:t>
      </w:r>
    </w:p>
    <w:p w:rsidR="001E5B3A" w:rsidRPr="00954931" w:rsidRDefault="001E5B3A" w:rsidP="001E5B3A">
      <w:pPr>
        <w:spacing w:line="240" w:lineRule="auto"/>
        <w:rPr>
          <w:rFonts w:ascii="Times New Roman" w:hAnsi="Times New Roman"/>
          <w:b/>
          <w:i/>
          <w:sz w:val="20"/>
          <w:szCs w:val="20"/>
          <w:lang w:val="en-GB"/>
        </w:rPr>
      </w:pPr>
      <w:r w:rsidRPr="00E31B0A">
        <w:rPr>
          <w:rFonts w:ascii="Times New Roman" w:hAnsi="Times New Roman" w:hint="eastAsia"/>
          <w:b/>
          <w:i/>
          <w:sz w:val="20"/>
          <w:szCs w:val="20"/>
          <w:lang w:val="en-GB"/>
        </w:rPr>
        <w:t>Proposal</w:t>
      </w:r>
      <w:r>
        <w:rPr>
          <w:rFonts w:ascii="Times New Roman" w:hAnsi="Times New Roman" w:hint="eastAsia"/>
          <w:b/>
          <w:i/>
          <w:sz w:val="20"/>
          <w:szCs w:val="20"/>
          <w:lang w:val="en-GB"/>
        </w:rPr>
        <w:t xml:space="preserve"> 8</w:t>
      </w:r>
      <w:r w:rsidRPr="00E31B0A">
        <w:rPr>
          <w:rFonts w:ascii="Times New Roman" w:hAnsi="Times New Roman" w:hint="eastAsia"/>
          <w:b/>
          <w:i/>
          <w:sz w:val="20"/>
          <w:szCs w:val="20"/>
          <w:lang w:val="en-GB"/>
        </w:rPr>
        <w:t>: TDM for multiple ports of RS for phase tracking can be considered.</w:t>
      </w:r>
    </w:p>
    <w:p w:rsidR="006E7332" w:rsidRDefault="0023314C" w:rsidP="009538C8">
      <w:pPr>
        <w:pStyle w:val="1"/>
        <w:spacing w:beforeLines="50" w:before="180"/>
        <w:ind w:left="431" w:hanging="431"/>
        <w:rPr>
          <w:sz w:val="32"/>
          <w:lang w:val="en-US"/>
        </w:rPr>
      </w:pPr>
      <w:r w:rsidRPr="00300D85">
        <w:rPr>
          <w:sz w:val="32"/>
          <w:lang w:val="en-US"/>
        </w:rPr>
        <w:t>References</w:t>
      </w:r>
    </w:p>
    <w:p w:rsidR="00695B06" w:rsidRDefault="00695B06" w:rsidP="00B56D62">
      <w:pPr>
        <w:numPr>
          <w:ilvl w:val="0"/>
          <w:numId w:val="2"/>
        </w:numPr>
        <w:spacing w:after="0" w:line="240" w:lineRule="auto"/>
        <w:jc w:val="both"/>
        <w:rPr>
          <w:rFonts w:ascii="Times New Roman" w:hAnsi="Times New Roman"/>
          <w:sz w:val="20"/>
          <w:szCs w:val="20"/>
        </w:rPr>
      </w:pPr>
      <w:bookmarkStart w:id="12" w:name="OLE_LINK2"/>
      <w:bookmarkStart w:id="13" w:name="OLE_LINK3"/>
      <w:bookmarkEnd w:id="10"/>
      <w:bookmarkEnd w:id="11"/>
      <w:r w:rsidRPr="009272C6">
        <w:rPr>
          <w:rFonts w:ascii="Times New Roman" w:hAnsi="Times New Roman" w:hint="eastAsia"/>
          <w:sz w:val="20"/>
          <w:szCs w:val="20"/>
        </w:rPr>
        <w:t xml:space="preserve">3GPP </w:t>
      </w:r>
      <w:r w:rsidR="00184F4B">
        <w:rPr>
          <w:rFonts w:ascii="Times New Roman" w:hAnsi="Times New Roman" w:hint="eastAsia"/>
          <w:sz w:val="20"/>
          <w:szCs w:val="20"/>
        </w:rPr>
        <w:t>RAN1 #87</w:t>
      </w:r>
      <w:r>
        <w:rPr>
          <w:rFonts w:ascii="Times New Roman" w:hAnsi="Times New Roman" w:hint="eastAsia"/>
          <w:sz w:val="20"/>
          <w:szCs w:val="20"/>
        </w:rPr>
        <w:t xml:space="preserve"> Chairman Notes</w:t>
      </w:r>
    </w:p>
    <w:bookmarkEnd w:id="12"/>
    <w:bookmarkEnd w:id="13"/>
    <w:p w:rsidR="002367EF" w:rsidRDefault="002367EF" w:rsidP="00B56D62">
      <w:pPr>
        <w:pStyle w:val="afa"/>
        <w:numPr>
          <w:ilvl w:val="0"/>
          <w:numId w:val="2"/>
        </w:numPr>
        <w:ind w:firstLineChars="0"/>
        <w:rPr>
          <w:kern w:val="0"/>
          <w:sz w:val="20"/>
          <w:szCs w:val="20"/>
        </w:rPr>
      </w:pPr>
      <w:r>
        <w:rPr>
          <w:rFonts w:hint="eastAsia"/>
          <w:kern w:val="0"/>
          <w:sz w:val="20"/>
          <w:szCs w:val="20"/>
        </w:rPr>
        <w:t xml:space="preserve">3GPP email </w:t>
      </w:r>
      <w:r>
        <w:rPr>
          <w:kern w:val="0"/>
          <w:sz w:val="20"/>
          <w:szCs w:val="20"/>
        </w:rPr>
        <w:t>discussion</w:t>
      </w:r>
      <w:r>
        <w:rPr>
          <w:rFonts w:hint="eastAsia"/>
          <w:kern w:val="0"/>
          <w:sz w:val="20"/>
          <w:szCs w:val="20"/>
        </w:rPr>
        <w:t xml:space="preserve"> [87-28] [87-29]</w:t>
      </w:r>
    </w:p>
    <w:p w:rsidR="00FA5256" w:rsidRPr="00CA4B1F" w:rsidRDefault="00584EA4" w:rsidP="00B56D62">
      <w:pPr>
        <w:pStyle w:val="afa"/>
        <w:numPr>
          <w:ilvl w:val="0"/>
          <w:numId w:val="2"/>
        </w:numPr>
        <w:ind w:firstLineChars="0"/>
        <w:rPr>
          <w:kern w:val="0"/>
          <w:sz w:val="20"/>
          <w:szCs w:val="20"/>
        </w:rPr>
      </w:pPr>
      <w:r w:rsidRPr="00584EA4">
        <w:t>R1-1700135</w:t>
      </w:r>
      <w:r w:rsidR="00FA5256" w:rsidRPr="00BB3072">
        <w:rPr>
          <w:rFonts w:hint="eastAsia"/>
          <w:kern w:val="0"/>
          <w:sz w:val="20"/>
          <w:szCs w:val="20"/>
        </w:rPr>
        <w:t xml:space="preserve"> </w:t>
      </w:r>
      <w:r w:rsidR="00D229CF" w:rsidRPr="00D229CF">
        <w:rPr>
          <w:kern w:val="0"/>
          <w:sz w:val="20"/>
          <w:szCs w:val="20"/>
        </w:rPr>
        <w:t>Discussion on downlink DMRS design</w:t>
      </w:r>
      <w:r w:rsidR="00D93423">
        <w:rPr>
          <w:rFonts w:hint="eastAsia"/>
          <w:kern w:val="0"/>
          <w:sz w:val="20"/>
          <w:szCs w:val="20"/>
        </w:rPr>
        <w:t xml:space="preserve">  </w:t>
      </w:r>
      <w:r w:rsidR="00FA5256" w:rsidRPr="00BB3072">
        <w:rPr>
          <w:kern w:val="0"/>
          <w:sz w:val="20"/>
          <w:szCs w:val="20"/>
        </w:rPr>
        <w:t>ZTE, ZTE Microelectronics</w:t>
      </w:r>
    </w:p>
    <w:p w:rsidR="00D96509" w:rsidRPr="002533BD" w:rsidRDefault="00D96509" w:rsidP="009538C8">
      <w:pPr>
        <w:pStyle w:val="1"/>
        <w:spacing w:beforeLines="50" w:before="180"/>
        <w:ind w:left="431" w:hanging="431"/>
        <w:rPr>
          <w:sz w:val="32"/>
          <w:lang w:val="en-US"/>
        </w:rPr>
      </w:pPr>
      <w:r w:rsidRPr="00D96509">
        <w:rPr>
          <w:rFonts w:hint="eastAsia"/>
          <w:sz w:val="32"/>
          <w:lang w:val="en-US"/>
        </w:rPr>
        <w:t>Appendix</w:t>
      </w:r>
    </w:p>
    <w:p w:rsidR="00D96509" w:rsidRPr="00F936C3" w:rsidRDefault="00A12B37" w:rsidP="00B56D62">
      <w:pPr>
        <w:spacing w:after="0" w:line="240" w:lineRule="auto"/>
        <w:jc w:val="center"/>
        <w:rPr>
          <w:rFonts w:ascii="Arial" w:hAnsi="Arial" w:cs="Arial"/>
          <w:szCs w:val="20"/>
        </w:rPr>
      </w:pPr>
      <w:r>
        <w:rPr>
          <w:rFonts w:ascii="Arial" w:hAnsi="Arial" w:cs="Arial"/>
          <w:szCs w:val="20"/>
        </w:rPr>
        <w:t xml:space="preserve">Table </w:t>
      </w:r>
      <w:r>
        <w:rPr>
          <w:rFonts w:ascii="Arial" w:hAnsi="Arial" w:cs="Arial" w:hint="eastAsia"/>
          <w:szCs w:val="20"/>
        </w:rPr>
        <w:t>1</w:t>
      </w:r>
      <w:r w:rsidR="00D96509" w:rsidRPr="00F936C3">
        <w:rPr>
          <w:rFonts w:ascii="Arial" w:hAnsi="Arial" w:cs="Arial"/>
          <w:szCs w:val="20"/>
        </w:rPr>
        <w:t>. Evaluation assumptions for DMRS for data channel (30 GHz)</w:t>
      </w:r>
    </w:p>
    <w:tbl>
      <w:tblPr>
        <w:tblW w:w="9072" w:type="dxa"/>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28"/>
        <w:gridCol w:w="6344"/>
      </w:tblGrid>
      <w:tr w:rsidR="00D96509" w:rsidRPr="00F936C3" w:rsidTr="004F118F">
        <w:trPr>
          <w:trHeight w:val="20"/>
        </w:trPr>
        <w:tc>
          <w:tcPr>
            <w:tcW w:w="2728" w:type="dxa"/>
            <w:shd w:val="clear" w:color="auto" w:fill="EEECE1"/>
            <w:tcMar>
              <w:top w:w="15" w:type="dxa"/>
              <w:left w:w="107" w:type="dxa"/>
              <w:bottom w:w="0" w:type="dxa"/>
              <w:right w:w="107" w:type="dxa"/>
            </w:tcMar>
            <w:vAlign w:val="center"/>
            <w:hideMark/>
          </w:tcPr>
          <w:p w:rsidR="00D96509" w:rsidRPr="00F936C3" w:rsidRDefault="00D96509" w:rsidP="00B56D62">
            <w:pPr>
              <w:spacing w:after="0" w:line="240" w:lineRule="auto"/>
              <w:rPr>
                <w:rFonts w:ascii="Arial" w:hAnsi="Arial" w:cs="Arial"/>
                <w:sz w:val="18"/>
                <w:szCs w:val="18"/>
              </w:rPr>
            </w:pPr>
            <w:r w:rsidRPr="00F936C3">
              <w:rPr>
                <w:rFonts w:ascii="Arial" w:hAnsi="Arial" w:cs="Arial"/>
                <w:sz w:val="18"/>
                <w:szCs w:val="18"/>
              </w:rPr>
              <w:t>Assumptions</w:t>
            </w:r>
          </w:p>
        </w:tc>
        <w:tc>
          <w:tcPr>
            <w:tcW w:w="6344" w:type="dxa"/>
            <w:shd w:val="clear" w:color="auto" w:fill="EEECE1"/>
            <w:tcMar>
              <w:top w:w="15" w:type="dxa"/>
              <w:left w:w="107" w:type="dxa"/>
              <w:bottom w:w="0" w:type="dxa"/>
              <w:right w:w="107" w:type="dxa"/>
            </w:tcMar>
            <w:vAlign w:val="center"/>
            <w:hideMark/>
          </w:tcPr>
          <w:p w:rsidR="00D96509" w:rsidRPr="00F936C3" w:rsidRDefault="00D96509" w:rsidP="00B56D62">
            <w:pPr>
              <w:spacing w:after="0" w:line="240" w:lineRule="auto"/>
              <w:rPr>
                <w:rFonts w:ascii="Arial" w:hAnsi="Arial" w:cs="Arial"/>
                <w:sz w:val="18"/>
                <w:szCs w:val="18"/>
              </w:rPr>
            </w:pPr>
            <w:r w:rsidRPr="00F936C3">
              <w:rPr>
                <w:rFonts w:ascii="Arial" w:hAnsi="Arial" w:cs="Arial"/>
                <w:bCs/>
                <w:sz w:val="18"/>
                <w:szCs w:val="18"/>
                <w:lang w:val="en-GB"/>
              </w:rPr>
              <w:t>Value</w:t>
            </w:r>
          </w:p>
        </w:tc>
      </w:tr>
      <w:tr w:rsidR="00D96509" w:rsidRPr="00F936C3" w:rsidTr="004F118F">
        <w:trPr>
          <w:trHeight w:val="20"/>
        </w:trPr>
        <w:tc>
          <w:tcPr>
            <w:tcW w:w="2728" w:type="dxa"/>
            <w:shd w:val="clear" w:color="auto" w:fill="auto"/>
            <w:tcMar>
              <w:top w:w="15" w:type="dxa"/>
              <w:left w:w="107" w:type="dxa"/>
              <w:bottom w:w="0" w:type="dxa"/>
              <w:right w:w="107" w:type="dxa"/>
            </w:tcMar>
            <w:vAlign w:val="center"/>
            <w:hideMark/>
          </w:tcPr>
          <w:p w:rsidR="00D96509" w:rsidRPr="00F936C3" w:rsidRDefault="00D96509" w:rsidP="00B56D62">
            <w:pPr>
              <w:spacing w:after="0" w:line="240" w:lineRule="auto"/>
              <w:rPr>
                <w:rFonts w:ascii="Arial" w:hAnsi="Arial" w:cs="Arial"/>
                <w:sz w:val="18"/>
                <w:szCs w:val="18"/>
              </w:rPr>
            </w:pPr>
            <w:r w:rsidRPr="00F936C3">
              <w:rPr>
                <w:rFonts w:ascii="Arial" w:hAnsi="Arial" w:cs="Arial"/>
                <w:sz w:val="18"/>
                <w:szCs w:val="18"/>
                <w:lang w:val="en-GB"/>
              </w:rPr>
              <w:t>Carrier frequency</w:t>
            </w:r>
          </w:p>
        </w:tc>
        <w:tc>
          <w:tcPr>
            <w:tcW w:w="6344" w:type="dxa"/>
            <w:shd w:val="clear" w:color="auto" w:fill="auto"/>
            <w:tcMar>
              <w:top w:w="15" w:type="dxa"/>
              <w:left w:w="107" w:type="dxa"/>
              <w:bottom w:w="0" w:type="dxa"/>
              <w:right w:w="107" w:type="dxa"/>
            </w:tcMar>
            <w:vAlign w:val="center"/>
            <w:hideMark/>
          </w:tcPr>
          <w:p w:rsidR="00D96509" w:rsidRPr="00F936C3" w:rsidRDefault="00D96509" w:rsidP="00B56D62">
            <w:pPr>
              <w:spacing w:after="0" w:line="240" w:lineRule="auto"/>
              <w:rPr>
                <w:rFonts w:ascii="Arial" w:hAnsi="Arial" w:cs="Arial"/>
                <w:sz w:val="18"/>
                <w:szCs w:val="18"/>
              </w:rPr>
            </w:pPr>
            <w:r w:rsidRPr="00F936C3">
              <w:rPr>
                <w:rFonts w:ascii="Arial" w:hAnsi="Arial" w:cs="Arial"/>
                <w:sz w:val="18"/>
                <w:szCs w:val="18"/>
              </w:rPr>
              <w:t>30 GHz</w:t>
            </w:r>
          </w:p>
        </w:tc>
      </w:tr>
      <w:tr w:rsidR="00D96509" w:rsidRPr="00F936C3" w:rsidTr="004F118F">
        <w:trPr>
          <w:trHeight w:val="20"/>
        </w:trPr>
        <w:tc>
          <w:tcPr>
            <w:tcW w:w="2728" w:type="dxa"/>
            <w:shd w:val="clear" w:color="auto" w:fill="auto"/>
            <w:tcMar>
              <w:top w:w="15" w:type="dxa"/>
              <w:left w:w="107" w:type="dxa"/>
              <w:bottom w:w="0" w:type="dxa"/>
              <w:right w:w="107" w:type="dxa"/>
            </w:tcMar>
            <w:vAlign w:val="center"/>
          </w:tcPr>
          <w:p w:rsidR="00D96509" w:rsidRPr="00F936C3" w:rsidRDefault="00D96509" w:rsidP="00B56D62">
            <w:pPr>
              <w:spacing w:after="0" w:line="240" w:lineRule="auto"/>
              <w:rPr>
                <w:rFonts w:ascii="Arial" w:hAnsi="Arial" w:cs="Arial"/>
                <w:sz w:val="18"/>
                <w:szCs w:val="18"/>
                <w:lang w:val="en-GB"/>
              </w:rPr>
            </w:pPr>
            <w:r w:rsidRPr="00F936C3">
              <w:rPr>
                <w:rFonts w:ascii="Arial" w:hAnsi="Arial" w:cs="Arial"/>
                <w:sz w:val="18"/>
                <w:szCs w:val="18"/>
                <w:lang w:val="en-GB"/>
              </w:rPr>
              <w:t>Duplex</w:t>
            </w:r>
          </w:p>
        </w:tc>
        <w:tc>
          <w:tcPr>
            <w:tcW w:w="6344" w:type="dxa"/>
            <w:shd w:val="clear" w:color="auto" w:fill="auto"/>
            <w:tcMar>
              <w:top w:w="15" w:type="dxa"/>
              <w:left w:w="107" w:type="dxa"/>
              <w:bottom w:w="0" w:type="dxa"/>
              <w:right w:w="107" w:type="dxa"/>
            </w:tcMar>
            <w:vAlign w:val="center"/>
          </w:tcPr>
          <w:p w:rsidR="00D96509" w:rsidRPr="00F936C3" w:rsidRDefault="00F27A74" w:rsidP="00B56D62">
            <w:pPr>
              <w:spacing w:after="0" w:line="240" w:lineRule="auto"/>
              <w:rPr>
                <w:rFonts w:ascii="Arial" w:hAnsi="Arial" w:cs="Arial"/>
                <w:sz w:val="18"/>
                <w:szCs w:val="18"/>
              </w:rPr>
            </w:pPr>
            <w:r>
              <w:rPr>
                <w:rFonts w:ascii="Arial" w:hAnsi="Arial" w:cs="Arial" w:hint="eastAsia"/>
                <w:sz w:val="18"/>
                <w:szCs w:val="18"/>
              </w:rPr>
              <w:t>F</w:t>
            </w:r>
            <w:r w:rsidR="00D96509" w:rsidRPr="00F936C3">
              <w:rPr>
                <w:rFonts w:ascii="Arial" w:hAnsi="Arial" w:cs="Arial"/>
                <w:sz w:val="18"/>
                <w:szCs w:val="18"/>
              </w:rPr>
              <w:t>DD</w:t>
            </w:r>
          </w:p>
        </w:tc>
      </w:tr>
      <w:tr w:rsidR="00D96509" w:rsidRPr="00F936C3" w:rsidTr="004F118F">
        <w:trPr>
          <w:trHeight w:val="20"/>
        </w:trPr>
        <w:tc>
          <w:tcPr>
            <w:tcW w:w="2728" w:type="dxa"/>
            <w:shd w:val="clear" w:color="auto" w:fill="auto"/>
            <w:tcMar>
              <w:top w:w="15" w:type="dxa"/>
              <w:left w:w="107" w:type="dxa"/>
              <w:bottom w:w="0" w:type="dxa"/>
              <w:right w:w="107" w:type="dxa"/>
            </w:tcMar>
            <w:vAlign w:val="center"/>
          </w:tcPr>
          <w:p w:rsidR="00D96509" w:rsidRPr="00F936C3" w:rsidRDefault="00D96509" w:rsidP="00B56D62">
            <w:pPr>
              <w:spacing w:after="0" w:line="240" w:lineRule="auto"/>
              <w:rPr>
                <w:rFonts w:ascii="Arial" w:hAnsi="Arial" w:cs="Arial"/>
                <w:sz w:val="18"/>
                <w:szCs w:val="18"/>
                <w:lang w:val="en-GB"/>
              </w:rPr>
            </w:pPr>
            <w:r w:rsidRPr="00F936C3">
              <w:rPr>
                <w:rFonts w:ascii="Arial" w:hAnsi="Arial" w:cs="Arial"/>
                <w:sz w:val="18"/>
                <w:szCs w:val="18"/>
                <w:lang w:val="en-GB"/>
              </w:rPr>
              <w:t>Subcarrier spacing</w:t>
            </w:r>
          </w:p>
        </w:tc>
        <w:tc>
          <w:tcPr>
            <w:tcW w:w="6344" w:type="dxa"/>
            <w:shd w:val="clear" w:color="auto" w:fill="auto"/>
            <w:tcMar>
              <w:top w:w="15" w:type="dxa"/>
              <w:left w:w="107" w:type="dxa"/>
              <w:bottom w:w="0" w:type="dxa"/>
              <w:right w:w="107" w:type="dxa"/>
            </w:tcMar>
            <w:vAlign w:val="center"/>
          </w:tcPr>
          <w:p w:rsidR="00D96509" w:rsidRPr="00553A23" w:rsidRDefault="00D96509" w:rsidP="00B56D62">
            <w:pPr>
              <w:widowControl w:val="0"/>
              <w:numPr>
                <w:ilvl w:val="1"/>
                <w:numId w:val="5"/>
              </w:numPr>
              <w:autoSpaceDE w:val="0"/>
              <w:autoSpaceDN w:val="0"/>
              <w:spacing w:after="0" w:line="240" w:lineRule="auto"/>
              <w:ind w:left="320" w:hangingChars="178" w:hanging="320"/>
              <w:rPr>
                <w:rFonts w:ascii="Arial" w:hAnsi="Arial" w:cs="Arial"/>
                <w:sz w:val="18"/>
                <w:szCs w:val="18"/>
              </w:rPr>
            </w:pPr>
            <w:r w:rsidRPr="00F936C3">
              <w:rPr>
                <w:rFonts w:ascii="Arial" w:hAnsi="Arial" w:cs="Arial"/>
                <w:sz w:val="18"/>
                <w:szCs w:val="18"/>
              </w:rPr>
              <w:t>60kHz</w:t>
            </w:r>
            <w:r w:rsidRPr="00F936C3">
              <w:rPr>
                <w:rFonts w:ascii="Arial" w:hAnsi="Arial" w:cs="Arial" w:hint="eastAsia"/>
                <w:sz w:val="18"/>
                <w:szCs w:val="18"/>
              </w:rPr>
              <w:t xml:space="preserve"> </w:t>
            </w:r>
          </w:p>
        </w:tc>
      </w:tr>
      <w:tr w:rsidR="00D96509" w:rsidRPr="00F936C3" w:rsidTr="004F118F">
        <w:trPr>
          <w:trHeight w:val="20"/>
        </w:trPr>
        <w:tc>
          <w:tcPr>
            <w:tcW w:w="2728" w:type="dxa"/>
            <w:shd w:val="clear" w:color="auto" w:fill="auto"/>
            <w:tcMar>
              <w:top w:w="15" w:type="dxa"/>
              <w:left w:w="107" w:type="dxa"/>
              <w:bottom w:w="0" w:type="dxa"/>
              <w:right w:w="107" w:type="dxa"/>
            </w:tcMar>
            <w:vAlign w:val="center"/>
          </w:tcPr>
          <w:p w:rsidR="00D96509" w:rsidRPr="00F936C3" w:rsidRDefault="00D96509" w:rsidP="00B56D62">
            <w:pPr>
              <w:spacing w:after="0" w:line="240" w:lineRule="auto"/>
              <w:rPr>
                <w:rFonts w:ascii="Arial" w:hAnsi="Arial" w:cs="Arial"/>
                <w:sz w:val="18"/>
                <w:szCs w:val="18"/>
              </w:rPr>
            </w:pPr>
            <w:r w:rsidRPr="00F936C3">
              <w:rPr>
                <w:rFonts w:ascii="Arial" w:hAnsi="Arial" w:cs="Arial"/>
                <w:sz w:val="18"/>
                <w:szCs w:val="18"/>
              </w:rPr>
              <w:t>Number of TXRUs</w:t>
            </w:r>
          </w:p>
        </w:tc>
        <w:tc>
          <w:tcPr>
            <w:tcW w:w="6344" w:type="dxa"/>
            <w:shd w:val="clear" w:color="auto" w:fill="auto"/>
            <w:tcMar>
              <w:top w:w="15" w:type="dxa"/>
              <w:left w:w="107" w:type="dxa"/>
              <w:bottom w:w="0" w:type="dxa"/>
              <w:right w:w="107" w:type="dxa"/>
            </w:tcMar>
            <w:vAlign w:val="center"/>
          </w:tcPr>
          <w:p w:rsidR="00D96509" w:rsidRPr="00F936C3" w:rsidRDefault="00D96509" w:rsidP="00B56D62">
            <w:pPr>
              <w:widowControl w:val="0"/>
              <w:numPr>
                <w:ilvl w:val="1"/>
                <w:numId w:val="5"/>
              </w:numPr>
              <w:autoSpaceDE w:val="0"/>
              <w:autoSpaceDN w:val="0"/>
              <w:spacing w:after="0" w:line="240" w:lineRule="auto"/>
              <w:ind w:left="320" w:hangingChars="178" w:hanging="320"/>
              <w:rPr>
                <w:rFonts w:ascii="Arial" w:hAnsi="Arial" w:cs="Arial"/>
                <w:sz w:val="18"/>
                <w:szCs w:val="18"/>
                <w:lang w:val="en-GB"/>
              </w:rPr>
            </w:pPr>
            <w:r w:rsidRPr="00F936C3">
              <w:rPr>
                <w:rFonts w:ascii="Arial" w:hAnsi="Arial" w:cs="Arial" w:hint="eastAsia"/>
                <w:sz w:val="18"/>
                <w:szCs w:val="18"/>
              </w:rPr>
              <w:t xml:space="preserve">TRP </w:t>
            </w:r>
            <w:r w:rsidR="00954931">
              <w:rPr>
                <w:rFonts w:ascii="Arial" w:hAnsi="Arial" w:cs="Arial" w:hint="eastAsia"/>
                <w:sz w:val="18"/>
                <w:szCs w:val="18"/>
              </w:rPr>
              <w:t xml:space="preserve">= </w:t>
            </w:r>
            <w:r w:rsidR="0095538C">
              <w:rPr>
                <w:rFonts w:ascii="Arial" w:hAnsi="Arial" w:cs="Arial" w:hint="eastAsia"/>
                <w:sz w:val="18"/>
                <w:szCs w:val="18"/>
              </w:rPr>
              <w:t>2</w:t>
            </w:r>
          </w:p>
          <w:p w:rsidR="00D96509" w:rsidRPr="00F936C3" w:rsidRDefault="00553A23" w:rsidP="00B56D62">
            <w:pPr>
              <w:widowControl w:val="0"/>
              <w:numPr>
                <w:ilvl w:val="1"/>
                <w:numId w:val="5"/>
              </w:numPr>
              <w:autoSpaceDE w:val="0"/>
              <w:autoSpaceDN w:val="0"/>
              <w:spacing w:after="0" w:line="240" w:lineRule="auto"/>
              <w:ind w:left="320" w:hangingChars="178" w:hanging="320"/>
              <w:rPr>
                <w:rFonts w:ascii="Arial" w:hAnsi="Arial" w:cs="Arial"/>
                <w:sz w:val="18"/>
                <w:szCs w:val="18"/>
                <w:lang w:val="en-GB"/>
              </w:rPr>
            </w:pPr>
            <w:r>
              <w:rPr>
                <w:rFonts w:ascii="Arial" w:hAnsi="Arial" w:cs="Arial" w:hint="eastAsia"/>
                <w:sz w:val="18"/>
                <w:szCs w:val="18"/>
              </w:rPr>
              <w:t xml:space="preserve">UE = </w:t>
            </w:r>
            <w:r w:rsidR="00D96509" w:rsidRPr="00F936C3">
              <w:rPr>
                <w:rFonts w:ascii="Arial" w:hAnsi="Arial" w:cs="Arial" w:hint="eastAsia"/>
                <w:sz w:val="18"/>
                <w:szCs w:val="18"/>
              </w:rPr>
              <w:t>2</w:t>
            </w:r>
          </w:p>
        </w:tc>
      </w:tr>
      <w:tr w:rsidR="00D96509" w:rsidRPr="00F936C3" w:rsidTr="004F118F">
        <w:trPr>
          <w:trHeight w:val="115"/>
        </w:trPr>
        <w:tc>
          <w:tcPr>
            <w:tcW w:w="2728" w:type="dxa"/>
            <w:shd w:val="clear" w:color="auto" w:fill="auto"/>
            <w:tcMar>
              <w:top w:w="15" w:type="dxa"/>
              <w:left w:w="107" w:type="dxa"/>
              <w:bottom w:w="0" w:type="dxa"/>
              <w:right w:w="107" w:type="dxa"/>
            </w:tcMar>
            <w:vAlign w:val="center"/>
          </w:tcPr>
          <w:p w:rsidR="00D96509" w:rsidRPr="00F936C3" w:rsidRDefault="00D96509" w:rsidP="00B56D62">
            <w:pPr>
              <w:spacing w:after="0" w:line="240" w:lineRule="auto"/>
              <w:rPr>
                <w:rFonts w:ascii="Arial" w:hAnsi="Arial" w:cs="Arial"/>
                <w:sz w:val="18"/>
                <w:szCs w:val="18"/>
              </w:rPr>
            </w:pPr>
            <w:r w:rsidRPr="00F936C3">
              <w:rPr>
                <w:rFonts w:ascii="Arial" w:hAnsi="Arial" w:cs="Arial" w:hint="eastAsia"/>
                <w:sz w:val="18"/>
                <w:szCs w:val="18"/>
                <w:lang w:val="en-GB"/>
              </w:rPr>
              <w:t>Transmission rank for data channel</w:t>
            </w:r>
          </w:p>
        </w:tc>
        <w:tc>
          <w:tcPr>
            <w:tcW w:w="6344" w:type="dxa"/>
            <w:shd w:val="clear" w:color="auto" w:fill="auto"/>
            <w:tcMar>
              <w:top w:w="15" w:type="dxa"/>
              <w:left w:w="107" w:type="dxa"/>
              <w:bottom w:w="0" w:type="dxa"/>
              <w:right w:w="107" w:type="dxa"/>
            </w:tcMar>
            <w:vAlign w:val="center"/>
          </w:tcPr>
          <w:p w:rsidR="00D96509" w:rsidRPr="00F936C3" w:rsidRDefault="00553A23" w:rsidP="00B56D62">
            <w:pPr>
              <w:widowControl w:val="0"/>
              <w:numPr>
                <w:ilvl w:val="1"/>
                <w:numId w:val="5"/>
              </w:numPr>
              <w:autoSpaceDE w:val="0"/>
              <w:autoSpaceDN w:val="0"/>
              <w:spacing w:after="0" w:line="240" w:lineRule="auto"/>
              <w:ind w:left="320" w:hangingChars="178" w:hanging="320"/>
              <w:rPr>
                <w:rFonts w:ascii="Arial" w:hAnsi="Arial" w:cs="Arial"/>
                <w:sz w:val="18"/>
                <w:szCs w:val="18"/>
                <w:lang w:val="en-GB"/>
              </w:rPr>
            </w:pPr>
            <w:r>
              <w:rPr>
                <w:rFonts w:ascii="Arial" w:hAnsi="Arial" w:cs="Arial" w:hint="eastAsia"/>
                <w:sz w:val="18"/>
                <w:szCs w:val="18"/>
                <w:lang w:val="en-GB"/>
              </w:rPr>
              <w:t>Rank1</w:t>
            </w:r>
          </w:p>
        </w:tc>
      </w:tr>
      <w:tr w:rsidR="00D96509" w:rsidRPr="00F936C3" w:rsidTr="004F118F">
        <w:trPr>
          <w:trHeight w:val="115"/>
        </w:trPr>
        <w:tc>
          <w:tcPr>
            <w:tcW w:w="2728" w:type="dxa"/>
            <w:shd w:val="clear" w:color="auto" w:fill="auto"/>
            <w:tcMar>
              <w:top w:w="15" w:type="dxa"/>
              <w:left w:w="107" w:type="dxa"/>
              <w:bottom w:w="0" w:type="dxa"/>
              <w:right w:w="107" w:type="dxa"/>
            </w:tcMar>
            <w:vAlign w:val="center"/>
          </w:tcPr>
          <w:p w:rsidR="00D96509" w:rsidRPr="00BB6E1F" w:rsidRDefault="00553A23" w:rsidP="00B56D62">
            <w:pPr>
              <w:spacing w:after="0" w:line="240" w:lineRule="auto"/>
              <w:rPr>
                <w:rFonts w:ascii="Arial" w:eastAsia="宋体" w:hAnsi="Arial" w:cs="Arial"/>
                <w:sz w:val="18"/>
                <w:szCs w:val="18"/>
                <w:lang w:val="en-GB"/>
              </w:rPr>
            </w:pPr>
            <w:r>
              <w:rPr>
                <w:rFonts w:ascii="Arial" w:eastAsia="宋体" w:hAnsi="Arial" w:cs="Arial" w:hint="eastAsia"/>
                <w:sz w:val="18"/>
                <w:szCs w:val="18"/>
                <w:lang w:val="en-GB"/>
              </w:rPr>
              <w:t>SU/MU</w:t>
            </w:r>
          </w:p>
        </w:tc>
        <w:tc>
          <w:tcPr>
            <w:tcW w:w="6344" w:type="dxa"/>
            <w:shd w:val="clear" w:color="auto" w:fill="auto"/>
            <w:tcMar>
              <w:top w:w="15" w:type="dxa"/>
              <w:left w:w="107" w:type="dxa"/>
              <w:bottom w:w="0" w:type="dxa"/>
              <w:right w:w="107" w:type="dxa"/>
            </w:tcMar>
            <w:vAlign w:val="center"/>
          </w:tcPr>
          <w:p w:rsidR="00D96509" w:rsidRPr="00F936C3" w:rsidRDefault="00553A23" w:rsidP="00B56D62">
            <w:pPr>
              <w:widowControl w:val="0"/>
              <w:numPr>
                <w:ilvl w:val="1"/>
                <w:numId w:val="5"/>
              </w:numPr>
              <w:autoSpaceDE w:val="0"/>
              <w:autoSpaceDN w:val="0"/>
              <w:spacing w:after="0" w:line="240" w:lineRule="auto"/>
              <w:ind w:left="320" w:hangingChars="178" w:hanging="320"/>
              <w:rPr>
                <w:rFonts w:ascii="Arial" w:hAnsi="Arial" w:cs="Arial"/>
                <w:sz w:val="18"/>
                <w:szCs w:val="18"/>
                <w:lang w:val="en-GB"/>
              </w:rPr>
            </w:pPr>
            <w:r>
              <w:rPr>
                <w:rFonts w:ascii="Arial" w:eastAsia="宋体" w:hAnsi="Arial" w:cs="Arial" w:hint="eastAsia"/>
                <w:sz w:val="18"/>
                <w:szCs w:val="18"/>
                <w:lang w:val="en-GB"/>
              </w:rPr>
              <w:t>SU</w:t>
            </w:r>
          </w:p>
        </w:tc>
      </w:tr>
      <w:tr w:rsidR="00D96509" w:rsidRPr="00F936C3" w:rsidTr="004F118F">
        <w:tc>
          <w:tcPr>
            <w:tcW w:w="2728" w:type="dxa"/>
            <w:shd w:val="clear" w:color="auto" w:fill="auto"/>
            <w:tcMar>
              <w:top w:w="15" w:type="dxa"/>
              <w:left w:w="107" w:type="dxa"/>
              <w:bottom w:w="0" w:type="dxa"/>
              <w:right w:w="107" w:type="dxa"/>
            </w:tcMar>
            <w:vAlign w:val="center"/>
          </w:tcPr>
          <w:p w:rsidR="00D96509" w:rsidRPr="00E87816" w:rsidRDefault="00D96509" w:rsidP="00B56D62">
            <w:pPr>
              <w:spacing w:after="0" w:line="240" w:lineRule="auto"/>
              <w:rPr>
                <w:rFonts w:ascii="Arial" w:eastAsia="宋体" w:hAnsi="Arial" w:cs="Arial"/>
                <w:sz w:val="18"/>
                <w:szCs w:val="18"/>
                <w:lang w:val="en-GB"/>
              </w:rPr>
            </w:pPr>
            <w:r w:rsidRPr="00E87816">
              <w:rPr>
                <w:rFonts w:ascii="Arial" w:eastAsia="宋体" w:hAnsi="Arial" w:cs="Arial"/>
                <w:sz w:val="18"/>
                <w:szCs w:val="18"/>
                <w:lang w:val="en-GB"/>
              </w:rPr>
              <w:t>Transmission Scheme</w:t>
            </w:r>
          </w:p>
        </w:tc>
        <w:tc>
          <w:tcPr>
            <w:tcW w:w="6344" w:type="dxa"/>
            <w:shd w:val="clear" w:color="auto" w:fill="auto"/>
            <w:tcMar>
              <w:top w:w="15" w:type="dxa"/>
              <w:left w:w="107" w:type="dxa"/>
              <w:bottom w:w="0" w:type="dxa"/>
              <w:right w:w="107" w:type="dxa"/>
            </w:tcMar>
            <w:vAlign w:val="center"/>
          </w:tcPr>
          <w:p w:rsidR="00D96509" w:rsidRPr="00E87816" w:rsidRDefault="00E87816" w:rsidP="00B56D62">
            <w:pPr>
              <w:pStyle w:val="afa"/>
              <w:numPr>
                <w:ilvl w:val="0"/>
                <w:numId w:val="16"/>
              </w:numPr>
              <w:ind w:firstLineChars="0"/>
              <w:rPr>
                <w:rFonts w:ascii="Arial" w:eastAsia="宋体" w:hAnsi="Arial" w:cs="Arial"/>
                <w:kern w:val="0"/>
                <w:sz w:val="18"/>
                <w:szCs w:val="18"/>
                <w:lang w:val="en-GB"/>
              </w:rPr>
            </w:pPr>
            <w:r w:rsidRPr="00E87816">
              <w:rPr>
                <w:rFonts w:ascii="Arial" w:eastAsia="宋体" w:hAnsi="Arial" w:cs="Arial" w:hint="eastAsia"/>
                <w:kern w:val="0"/>
                <w:sz w:val="18"/>
                <w:szCs w:val="18"/>
                <w:lang w:val="en-GB"/>
              </w:rPr>
              <w:t>Close loop</w:t>
            </w:r>
          </w:p>
        </w:tc>
      </w:tr>
      <w:tr w:rsidR="00D96509" w:rsidRPr="00F936C3" w:rsidTr="004F118F">
        <w:tc>
          <w:tcPr>
            <w:tcW w:w="2728" w:type="dxa"/>
            <w:shd w:val="clear" w:color="auto" w:fill="auto"/>
            <w:tcMar>
              <w:top w:w="15" w:type="dxa"/>
              <w:left w:w="107" w:type="dxa"/>
              <w:bottom w:w="0" w:type="dxa"/>
              <w:right w:w="107" w:type="dxa"/>
            </w:tcMar>
            <w:vAlign w:val="center"/>
          </w:tcPr>
          <w:p w:rsidR="00D96509" w:rsidRPr="00F936C3" w:rsidRDefault="00D96509" w:rsidP="00B56D62">
            <w:pPr>
              <w:spacing w:after="0" w:line="240" w:lineRule="auto"/>
              <w:rPr>
                <w:rFonts w:ascii="Arial" w:hAnsi="Arial" w:cs="Arial"/>
                <w:sz w:val="18"/>
                <w:szCs w:val="18"/>
              </w:rPr>
            </w:pPr>
            <w:r w:rsidRPr="00F936C3">
              <w:rPr>
                <w:rFonts w:ascii="Arial" w:hAnsi="Arial" w:cs="Arial" w:hint="eastAsia"/>
                <w:sz w:val="18"/>
                <w:szCs w:val="18"/>
              </w:rPr>
              <w:t>CSI feedback / Beam management scheme</w:t>
            </w:r>
          </w:p>
        </w:tc>
        <w:tc>
          <w:tcPr>
            <w:tcW w:w="6344" w:type="dxa"/>
            <w:shd w:val="clear" w:color="auto" w:fill="auto"/>
            <w:tcMar>
              <w:top w:w="15" w:type="dxa"/>
              <w:left w:w="107" w:type="dxa"/>
              <w:bottom w:w="0" w:type="dxa"/>
              <w:right w:w="107" w:type="dxa"/>
            </w:tcMar>
            <w:vAlign w:val="center"/>
          </w:tcPr>
          <w:p w:rsidR="005B1938" w:rsidRDefault="005B1938" w:rsidP="00B56D62">
            <w:pPr>
              <w:widowControl w:val="0"/>
              <w:numPr>
                <w:ilvl w:val="1"/>
                <w:numId w:val="9"/>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Idea CSI feedback, i.e. eigenvector of SVD of channel</w:t>
            </w:r>
          </w:p>
          <w:p w:rsidR="0044584D" w:rsidRPr="00E3007E" w:rsidRDefault="0044584D" w:rsidP="0044584D">
            <w:pPr>
              <w:widowControl w:val="0"/>
              <w:numPr>
                <w:ilvl w:val="1"/>
                <w:numId w:val="9"/>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4 slots delay</w:t>
            </w:r>
            <w:r w:rsidR="00AF6E93">
              <w:rPr>
                <w:rFonts w:ascii="Arial" w:hAnsi="Arial" w:cs="Arial" w:hint="eastAsia"/>
                <w:sz w:val="18"/>
                <w:szCs w:val="18"/>
              </w:rPr>
              <w:t xml:space="preserve"> </w:t>
            </w:r>
          </w:p>
          <w:p w:rsidR="00D96509" w:rsidRPr="00F936C3" w:rsidRDefault="0044584D" w:rsidP="0044584D">
            <w:pPr>
              <w:widowControl w:val="0"/>
              <w:numPr>
                <w:ilvl w:val="1"/>
                <w:numId w:val="9"/>
              </w:numPr>
              <w:autoSpaceDE w:val="0"/>
              <w:autoSpaceDN w:val="0"/>
              <w:spacing w:after="0" w:line="240" w:lineRule="auto"/>
              <w:ind w:left="320" w:hangingChars="178" w:hanging="320"/>
              <w:rPr>
                <w:rFonts w:ascii="Arial" w:hAnsi="Arial" w:cs="Arial"/>
                <w:sz w:val="18"/>
                <w:szCs w:val="18"/>
              </w:rPr>
            </w:pPr>
            <w:r w:rsidRPr="00E3007E">
              <w:rPr>
                <w:rFonts w:ascii="Arial" w:hAnsi="Arial" w:cs="Arial" w:hint="eastAsia"/>
                <w:sz w:val="18"/>
                <w:szCs w:val="18"/>
              </w:rPr>
              <w:t>Beam selection 1 in phase 1 calibration</w:t>
            </w:r>
          </w:p>
        </w:tc>
      </w:tr>
      <w:tr w:rsidR="00D96509" w:rsidRPr="00F936C3" w:rsidTr="004F118F">
        <w:tc>
          <w:tcPr>
            <w:tcW w:w="2728" w:type="dxa"/>
            <w:shd w:val="clear" w:color="auto" w:fill="auto"/>
            <w:tcMar>
              <w:top w:w="15" w:type="dxa"/>
              <w:left w:w="107" w:type="dxa"/>
              <w:bottom w:w="0" w:type="dxa"/>
              <w:right w:w="107" w:type="dxa"/>
            </w:tcMar>
            <w:vAlign w:val="center"/>
          </w:tcPr>
          <w:p w:rsidR="00D96509" w:rsidRPr="00F936C3" w:rsidRDefault="00D96509" w:rsidP="00B56D62">
            <w:pPr>
              <w:spacing w:after="0" w:line="240" w:lineRule="auto"/>
              <w:rPr>
                <w:rFonts w:ascii="Arial" w:hAnsi="Arial" w:cs="Arial"/>
                <w:sz w:val="18"/>
                <w:szCs w:val="18"/>
              </w:rPr>
            </w:pPr>
            <w:r w:rsidRPr="00F936C3">
              <w:rPr>
                <w:rFonts w:ascii="Arial" w:hAnsi="Arial" w:cs="Arial"/>
                <w:sz w:val="18"/>
                <w:szCs w:val="18"/>
              </w:rPr>
              <w:t>CW to layer mapping</w:t>
            </w:r>
          </w:p>
        </w:tc>
        <w:tc>
          <w:tcPr>
            <w:tcW w:w="6344" w:type="dxa"/>
            <w:shd w:val="clear" w:color="auto" w:fill="auto"/>
            <w:tcMar>
              <w:top w:w="15" w:type="dxa"/>
              <w:left w:w="107" w:type="dxa"/>
              <w:bottom w:w="0" w:type="dxa"/>
              <w:right w:w="107" w:type="dxa"/>
            </w:tcMar>
            <w:vAlign w:val="center"/>
          </w:tcPr>
          <w:p w:rsidR="00D96509" w:rsidRPr="00F936C3" w:rsidRDefault="00D96509" w:rsidP="00B56D62">
            <w:pPr>
              <w:widowControl w:val="0"/>
              <w:numPr>
                <w:ilvl w:val="1"/>
                <w:numId w:val="9"/>
              </w:numPr>
              <w:autoSpaceDE w:val="0"/>
              <w:autoSpaceDN w:val="0"/>
              <w:spacing w:after="0" w:line="240" w:lineRule="auto"/>
              <w:ind w:left="320" w:hangingChars="178" w:hanging="320"/>
              <w:rPr>
                <w:rFonts w:ascii="Arial" w:hAnsi="Arial" w:cs="Arial"/>
                <w:sz w:val="18"/>
                <w:szCs w:val="18"/>
              </w:rPr>
            </w:pPr>
            <w:r w:rsidRPr="00F936C3">
              <w:rPr>
                <w:rFonts w:ascii="Arial" w:hAnsi="Arial" w:cs="Arial"/>
                <w:sz w:val="18"/>
                <w:szCs w:val="18"/>
              </w:rPr>
              <w:t>LTE CW to layer mapping (baseline)</w:t>
            </w:r>
          </w:p>
        </w:tc>
      </w:tr>
      <w:tr w:rsidR="00D96509" w:rsidRPr="00F936C3" w:rsidTr="004F118F">
        <w:trPr>
          <w:trHeight w:val="340"/>
        </w:trPr>
        <w:tc>
          <w:tcPr>
            <w:tcW w:w="2728" w:type="dxa"/>
            <w:shd w:val="clear" w:color="auto" w:fill="auto"/>
            <w:tcMar>
              <w:top w:w="15" w:type="dxa"/>
              <w:left w:w="107" w:type="dxa"/>
              <w:bottom w:w="0" w:type="dxa"/>
              <w:right w:w="107" w:type="dxa"/>
            </w:tcMar>
            <w:vAlign w:val="center"/>
          </w:tcPr>
          <w:p w:rsidR="00D96509" w:rsidRPr="00F936C3" w:rsidRDefault="00D96509" w:rsidP="00B56D62">
            <w:pPr>
              <w:spacing w:after="0" w:line="240" w:lineRule="auto"/>
              <w:rPr>
                <w:rFonts w:ascii="Arial" w:hAnsi="Arial" w:cs="Arial"/>
                <w:sz w:val="18"/>
                <w:szCs w:val="18"/>
              </w:rPr>
            </w:pPr>
            <w:r w:rsidRPr="00F936C3">
              <w:rPr>
                <w:rFonts w:ascii="Arial" w:hAnsi="Arial" w:cs="Arial"/>
                <w:sz w:val="18"/>
                <w:szCs w:val="18"/>
              </w:rPr>
              <w:t>Data Allocation</w:t>
            </w:r>
          </w:p>
        </w:tc>
        <w:tc>
          <w:tcPr>
            <w:tcW w:w="6344" w:type="dxa"/>
            <w:shd w:val="clear" w:color="auto" w:fill="auto"/>
            <w:tcMar>
              <w:top w:w="15" w:type="dxa"/>
              <w:left w:w="107" w:type="dxa"/>
              <w:bottom w:w="0" w:type="dxa"/>
              <w:right w:w="107" w:type="dxa"/>
            </w:tcMar>
            <w:vAlign w:val="center"/>
          </w:tcPr>
          <w:p w:rsidR="00527F1A" w:rsidRDefault="001B387C" w:rsidP="00B56D62">
            <w:pPr>
              <w:widowControl w:val="0"/>
              <w:numPr>
                <w:ilvl w:val="1"/>
                <w:numId w:val="6"/>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8 RBs</w:t>
            </w:r>
          </w:p>
          <w:p w:rsidR="00D96509" w:rsidRPr="00527F1A" w:rsidRDefault="00CB2C3E" w:rsidP="00B56D62">
            <w:pPr>
              <w:widowControl w:val="0"/>
              <w:numPr>
                <w:ilvl w:val="1"/>
                <w:numId w:val="6"/>
              </w:numPr>
              <w:autoSpaceDE w:val="0"/>
              <w:autoSpaceDN w:val="0"/>
              <w:spacing w:after="0" w:line="240" w:lineRule="auto"/>
              <w:ind w:left="320" w:hangingChars="178" w:hanging="320"/>
              <w:rPr>
                <w:rFonts w:ascii="Arial" w:hAnsi="Arial" w:cs="Arial"/>
                <w:sz w:val="18"/>
                <w:szCs w:val="18"/>
              </w:rPr>
            </w:pPr>
            <w:r w:rsidRPr="00527F1A">
              <w:rPr>
                <w:rFonts w:ascii="Arial" w:hAnsi="Arial" w:cs="Arial" w:hint="eastAsia"/>
                <w:sz w:val="18"/>
                <w:szCs w:val="18"/>
              </w:rPr>
              <w:t xml:space="preserve">First </w:t>
            </w:r>
            <w:r w:rsidRPr="00527F1A">
              <w:rPr>
                <w:rFonts w:ascii="Arial" w:hAnsi="Arial" w:cs="Arial"/>
                <w:sz w:val="18"/>
                <w:szCs w:val="18"/>
              </w:rPr>
              <w:t>2 OFDM symbols for PDCCH</w:t>
            </w:r>
            <w:r w:rsidRPr="00527F1A">
              <w:rPr>
                <w:rFonts w:ascii="Arial" w:hAnsi="Arial" w:cs="Arial" w:hint="eastAsia"/>
                <w:sz w:val="18"/>
                <w:szCs w:val="18"/>
              </w:rPr>
              <w:t xml:space="preserve">, and following </w:t>
            </w:r>
            <w:r w:rsidRPr="00527F1A">
              <w:rPr>
                <w:rFonts w:ascii="Arial" w:hAnsi="Arial" w:cs="Arial"/>
                <w:sz w:val="18"/>
                <w:szCs w:val="18"/>
              </w:rPr>
              <w:t>12 OFDM symbols for data channel</w:t>
            </w:r>
          </w:p>
        </w:tc>
      </w:tr>
      <w:tr w:rsidR="00D96509" w:rsidRPr="00F936C3" w:rsidTr="004F118F">
        <w:trPr>
          <w:trHeight w:val="340"/>
        </w:trPr>
        <w:tc>
          <w:tcPr>
            <w:tcW w:w="2728" w:type="dxa"/>
            <w:shd w:val="clear" w:color="auto" w:fill="auto"/>
            <w:tcMar>
              <w:top w:w="15" w:type="dxa"/>
              <w:left w:w="107" w:type="dxa"/>
              <w:bottom w:w="0" w:type="dxa"/>
              <w:right w:w="107" w:type="dxa"/>
            </w:tcMar>
            <w:vAlign w:val="center"/>
          </w:tcPr>
          <w:p w:rsidR="00D96509" w:rsidRPr="00F936C3" w:rsidRDefault="00D96509" w:rsidP="00B56D62">
            <w:pPr>
              <w:spacing w:after="0" w:line="240" w:lineRule="auto"/>
              <w:rPr>
                <w:rFonts w:ascii="Arial" w:hAnsi="Arial" w:cs="Arial"/>
                <w:sz w:val="18"/>
                <w:szCs w:val="18"/>
              </w:rPr>
            </w:pPr>
            <w:r w:rsidRPr="00F936C3">
              <w:rPr>
                <w:rFonts w:ascii="Arial" w:hAnsi="Arial" w:cs="Arial"/>
                <w:sz w:val="18"/>
                <w:szCs w:val="18"/>
              </w:rPr>
              <w:t>PRB bundling</w:t>
            </w:r>
          </w:p>
        </w:tc>
        <w:tc>
          <w:tcPr>
            <w:tcW w:w="6344" w:type="dxa"/>
            <w:shd w:val="clear" w:color="auto" w:fill="auto"/>
            <w:tcMar>
              <w:top w:w="15" w:type="dxa"/>
              <w:left w:w="107" w:type="dxa"/>
              <w:bottom w:w="0" w:type="dxa"/>
              <w:right w:w="107" w:type="dxa"/>
            </w:tcMar>
            <w:vAlign w:val="center"/>
          </w:tcPr>
          <w:p w:rsidR="00D96509" w:rsidRPr="00F936C3" w:rsidRDefault="00DF72FD" w:rsidP="00B56D62">
            <w:pPr>
              <w:widowControl w:val="0"/>
              <w:numPr>
                <w:ilvl w:val="1"/>
                <w:numId w:val="7"/>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rPr>
              <w:t>4</w:t>
            </w:r>
            <w:r w:rsidRPr="00F936C3">
              <w:rPr>
                <w:rFonts w:ascii="Arial" w:hAnsi="Arial" w:cs="Arial"/>
                <w:sz w:val="18"/>
                <w:szCs w:val="18"/>
              </w:rPr>
              <w:t>RBs</w:t>
            </w:r>
          </w:p>
        </w:tc>
      </w:tr>
      <w:tr w:rsidR="00D96509" w:rsidRPr="00F936C3" w:rsidTr="004F118F">
        <w:trPr>
          <w:trHeight w:val="340"/>
        </w:trPr>
        <w:tc>
          <w:tcPr>
            <w:tcW w:w="2728" w:type="dxa"/>
            <w:shd w:val="clear" w:color="auto" w:fill="auto"/>
            <w:tcMar>
              <w:top w:w="15" w:type="dxa"/>
              <w:left w:w="107" w:type="dxa"/>
              <w:bottom w:w="0" w:type="dxa"/>
              <w:right w:w="107" w:type="dxa"/>
            </w:tcMar>
            <w:vAlign w:val="center"/>
          </w:tcPr>
          <w:p w:rsidR="00D96509" w:rsidRPr="00D64F62" w:rsidRDefault="00D96509" w:rsidP="00B56D62">
            <w:pPr>
              <w:spacing w:after="0" w:line="240" w:lineRule="auto"/>
              <w:rPr>
                <w:rFonts w:ascii="Arial" w:hAnsi="Arial" w:cs="Arial"/>
                <w:sz w:val="18"/>
                <w:szCs w:val="18"/>
              </w:rPr>
            </w:pPr>
            <w:r w:rsidRPr="00D64F62">
              <w:rPr>
                <w:rFonts w:ascii="Arial" w:hAnsi="Arial" w:cs="Arial"/>
                <w:sz w:val="18"/>
                <w:szCs w:val="18"/>
              </w:rPr>
              <w:t>Modulation order, Coding rate</w:t>
            </w:r>
          </w:p>
        </w:tc>
        <w:tc>
          <w:tcPr>
            <w:tcW w:w="6344" w:type="dxa"/>
            <w:shd w:val="clear" w:color="auto" w:fill="auto"/>
            <w:tcMar>
              <w:top w:w="15" w:type="dxa"/>
              <w:left w:w="107" w:type="dxa"/>
              <w:bottom w:w="0" w:type="dxa"/>
              <w:right w:w="107" w:type="dxa"/>
            </w:tcMar>
            <w:vAlign w:val="center"/>
          </w:tcPr>
          <w:p w:rsidR="00D96509" w:rsidRPr="00D64F62" w:rsidRDefault="001B387C" w:rsidP="000C2F23">
            <w:pPr>
              <w:widowControl w:val="0"/>
              <w:numPr>
                <w:ilvl w:val="1"/>
                <w:numId w:val="10"/>
              </w:numPr>
              <w:autoSpaceDE w:val="0"/>
              <w:autoSpaceDN w:val="0"/>
              <w:spacing w:after="0" w:line="240" w:lineRule="auto"/>
              <w:ind w:left="320" w:hangingChars="178" w:hanging="320"/>
              <w:rPr>
                <w:rFonts w:ascii="Arial" w:hAnsi="Arial" w:cs="Arial"/>
                <w:sz w:val="18"/>
                <w:szCs w:val="18"/>
              </w:rPr>
            </w:pPr>
            <w:r w:rsidRPr="00D64F62">
              <w:rPr>
                <w:rFonts w:ascii="Arial" w:hAnsi="Arial" w:cs="Arial"/>
                <w:sz w:val="18"/>
                <w:szCs w:val="18"/>
              </w:rPr>
              <w:t>64QAM (</w:t>
            </w:r>
            <w:r w:rsidR="00D96509" w:rsidRPr="00D64F62">
              <w:rPr>
                <w:rFonts w:ascii="Arial" w:hAnsi="Arial" w:cs="Arial"/>
                <w:sz w:val="18"/>
                <w:szCs w:val="18"/>
              </w:rPr>
              <w:t>5/6)</w:t>
            </w:r>
          </w:p>
        </w:tc>
      </w:tr>
      <w:tr w:rsidR="00D96509" w:rsidRPr="00F936C3" w:rsidTr="004F118F">
        <w:trPr>
          <w:trHeight w:val="340"/>
        </w:trPr>
        <w:tc>
          <w:tcPr>
            <w:tcW w:w="2728" w:type="dxa"/>
            <w:shd w:val="clear" w:color="auto" w:fill="auto"/>
            <w:tcMar>
              <w:top w:w="15" w:type="dxa"/>
              <w:left w:w="107" w:type="dxa"/>
              <w:bottom w:w="0" w:type="dxa"/>
              <w:right w:w="107" w:type="dxa"/>
            </w:tcMar>
            <w:vAlign w:val="center"/>
          </w:tcPr>
          <w:p w:rsidR="00D96509" w:rsidRPr="00F936C3" w:rsidRDefault="00D96509" w:rsidP="00B56D62">
            <w:pPr>
              <w:spacing w:after="0" w:line="240" w:lineRule="auto"/>
              <w:rPr>
                <w:rFonts w:ascii="Arial" w:hAnsi="Arial" w:cs="Arial"/>
                <w:sz w:val="18"/>
                <w:szCs w:val="18"/>
              </w:rPr>
            </w:pPr>
            <w:r w:rsidRPr="00F936C3">
              <w:rPr>
                <w:rFonts w:ascii="Arial" w:hAnsi="Arial" w:cs="Arial"/>
                <w:sz w:val="18"/>
                <w:szCs w:val="18"/>
              </w:rPr>
              <w:t>Channel coding scheme</w:t>
            </w:r>
          </w:p>
        </w:tc>
        <w:tc>
          <w:tcPr>
            <w:tcW w:w="6344" w:type="dxa"/>
            <w:shd w:val="clear" w:color="auto" w:fill="auto"/>
            <w:tcMar>
              <w:top w:w="15" w:type="dxa"/>
              <w:left w:w="107" w:type="dxa"/>
              <w:bottom w:w="0" w:type="dxa"/>
              <w:right w:w="107" w:type="dxa"/>
            </w:tcMar>
            <w:vAlign w:val="center"/>
          </w:tcPr>
          <w:p w:rsidR="00D96509" w:rsidRPr="001C098D" w:rsidRDefault="00D96509" w:rsidP="00B56D62">
            <w:pPr>
              <w:widowControl w:val="0"/>
              <w:numPr>
                <w:ilvl w:val="1"/>
                <w:numId w:val="11"/>
              </w:numPr>
              <w:autoSpaceDE w:val="0"/>
              <w:autoSpaceDN w:val="0"/>
              <w:spacing w:after="0" w:line="240" w:lineRule="auto"/>
              <w:ind w:left="320" w:hangingChars="178" w:hanging="320"/>
              <w:rPr>
                <w:rFonts w:ascii="Arial" w:hAnsi="Arial" w:cs="Arial"/>
                <w:sz w:val="18"/>
                <w:szCs w:val="18"/>
              </w:rPr>
            </w:pPr>
            <w:r w:rsidRPr="00F936C3">
              <w:rPr>
                <w:rFonts w:ascii="Arial" w:hAnsi="Arial" w:cs="Arial"/>
                <w:sz w:val="18"/>
                <w:szCs w:val="18"/>
              </w:rPr>
              <w:t xml:space="preserve">LTE turbo coding (baseline) </w:t>
            </w:r>
          </w:p>
        </w:tc>
      </w:tr>
      <w:tr w:rsidR="00D96509" w:rsidRPr="00F936C3" w:rsidTr="004F118F">
        <w:trPr>
          <w:trHeight w:val="340"/>
        </w:trPr>
        <w:tc>
          <w:tcPr>
            <w:tcW w:w="2728" w:type="dxa"/>
            <w:shd w:val="clear" w:color="auto" w:fill="auto"/>
            <w:tcMar>
              <w:top w:w="15" w:type="dxa"/>
              <w:left w:w="107" w:type="dxa"/>
              <w:bottom w:w="0" w:type="dxa"/>
              <w:right w:w="107" w:type="dxa"/>
            </w:tcMar>
            <w:vAlign w:val="center"/>
          </w:tcPr>
          <w:p w:rsidR="00D96509" w:rsidRPr="0095538C" w:rsidRDefault="00D96509" w:rsidP="00B56D62">
            <w:pPr>
              <w:spacing w:after="0" w:line="240" w:lineRule="auto"/>
              <w:rPr>
                <w:rFonts w:ascii="Arial" w:hAnsi="Arial" w:cs="Arial"/>
                <w:sz w:val="18"/>
                <w:szCs w:val="18"/>
              </w:rPr>
            </w:pPr>
            <w:r w:rsidRPr="0095538C">
              <w:rPr>
                <w:rFonts w:ascii="Arial" w:hAnsi="Arial" w:cs="Arial"/>
                <w:sz w:val="18"/>
                <w:szCs w:val="18"/>
              </w:rPr>
              <w:t>Link adaptation / HARQ</w:t>
            </w:r>
          </w:p>
        </w:tc>
        <w:tc>
          <w:tcPr>
            <w:tcW w:w="6344" w:type="dxa"/>
            <w:shd w:val="clear" w:color="auto" w:fill="auto"/>
            <w:tcMar>
              <w:top w:w="15" w:type="dxa"/>
              <w:left w:w="107" w:type="dxa"/>
              <w:bottom w:w="0" w:type="dxa"/>
              <w:right w:w="107" w:type="dxa"/>
            </w:tcMar>
            <w:vAlign w:val="center"/>
          </w:tcPr>
          <w:p w:rsidR="00D96509" w:rsidRPr="0095538C" w:rsidRDefault="00D96509" w:rsidP="00B56D62">
            <w:pPr>
              <w:widowControl w:val="0"/>
              <w:numPr>
                <w:ilvl w:val="1"/>
                <w:numId w:val="12"/>
              </w:numPr>
              <w:autoSpaceDE w:val="0"/>
              <w:autoSpaceDN w:val="0"/>
              <w:spacing w:after="0" w:line="240" w:lineRule="auto"/>
              <w:ind w:left="320" w:hangingChars="178" w:hanging="320"/>
              <w:rPr>
                <w:rFonts w:ascii="Arial" w:hAnsi="Arial" w:cs="Arial"/>
                <w:sz w:val="18"/>
                <w:szCs w:val="18"/>
              </w:rPr>
            </w:pPr>
            <w:r w:rsidRPr="0095538C">
              <w:rPr>
                <w:rFonts w:ascii="Arial" w:hAnsi="Arial" w:cs="Arial"/>
                <w:sz w:val="18"/>
                <w:szCs w:val="18"/>
                <w:lang w:val="en-GB"/>
              </w:rPr>
              <w:t>No link adaptation and no HARQ</w:t>
            </w:r>
          </w:p>
        </w:tc>
      </w:tr>
      <w:tr w:rsidR="00D96509" w:rsidRPr="00F936C3" w:rsidTr="004F118F">
        <w:trPr>
          <w:trHeight w:val="340"/>
        </w:trPr>
        <w:tc>
          <w:tcPr>
            <w:tcW w:w="2728" w:type="dxa"/>
            <w:shd w:val="clear" w:color="auto" w:fill="auto"/>
            <w:tcMar>
              <w:top w:w="15" w:type="dxa"/>
              <w:left w:w="107" w:type="dxa"/>
              <w:bottom w:w="0" w:type="dxa"/>
              <w:right w:w="107" w:type="dxa"/>
            </w:tcMar>
            <w:vAlign w:val="center"/>
          </w:tcPr>
          <w:p w:rsidR="00D96509" w:rsidRPr="00F936C3" w:rsidRDefault="00D96509" w:rsidP="00B56D62">
            <w:pPr>
              <w:spacing w:after="0" w:line="240" w:lineRule="auto"/>
              <w:rPr>
                <w:rFonts w:ascii="Arial" w:hAnsi="Arial" w:cs="Arial"/>
                <w:sz w:val="18"/>
                <w:szCs w:val="18"/>
              </w:rPr>
            </w:pPr>
            <w:r w:rsidRPr="00F936C3">
              <w:rPr>
                <w:rFonts w:ascii="Arial" w:hAnsi="Arial" w:cs="Arial"/>
                <w:sz w:val="18"/>
                <w:szCs w:val="18"/>
              </w:rPr>
              <w:t>Channel estimation</w:t>
            </w:r>
          </w:p>
        </w:tc>
        <w:tc>
          <w:tcPr>
            <w:tcW w:w="6344" w:type="dxa"/>
            <w:shd w:val="clear" w:color="auto" w:fill="auto"/>
            <w:tcMar>
              <w:top w:w="15" w:type="dxa"/>
              <w:left w:w="107" w:type="dxa"/>
              <w:bottom w:w="0" w:type="dxa"/>
              <w:right w:w="107" w:type="dxa"/>
            </w:tcMar>
            <w:vAlign w:val="center"/>
          </w:tcPr>
          <w:p w:rsidR="00D96509" w:rsidRPr="00BD0828" w:rsidRDefault="00BD0828" w:rsidP="00B56D62">
            <w:pPr>
              <w:widowControl w:val="0"/>
              <w:numPr>
                <w:ilvl w:val="0"/>
                <w:numId w:val="13"/>
              </w:numPr>
              <w:autoSpaceDE w:val="0"/>
              <w:autoSpaceDN w:val="0"/>
              <w:spacing w:after="0" w:line="240" w:lineRule="auto"/>
              <w:ind w:left="320" w:hangingChars="178" w:hanging="320"/>
              <w:rPr>
                <w:rFonts w:ascii="Arial" w:hAnsi="Arial" w:cs="Arial"/>
                <w:sz w:val="18"/>
                <w:szCs w:val="18"/>
              </w:rPr>
            </w:pPr>
            <w:r>
              <w:rPr>
                <w:rFonts w:ascii="Arial" w:hAnsi="Arial" w:cs="Arial" w:hint="eastAsia"/>
                <w:sz w:val="18"/>
                <w:szCs w:val="18"/>
                <w:lang w:val="en-GB"/>
              </w:rPr>
              <w:t>LS</w:t>
            </w:r>
          </w:p>
        </w:tc>
      </w:tr>
      <w:tr w:rsidR="00D96509" w:rsidRPr="00F936C3" w:rsidTr="004F118F">
        <w:trPr>
          <w:trHeight w:val="340"/>
        </w:trPr>
        <w:tc>
          <w:tcPr>
            <w:tcW w:w="2728" w:type="dxa"/>
            <w:shd w:val="clear" w:color="auto" w:fill="auto"/>
            <w:tcMar>
              <w:top w:w="15" w:type="dxa"/>
              <w:left w:w="107" w:type="dxa"/>
              <w:bottom w:w="0" w:type="dxa"/>
              <w:right w:w="107" w:type="dxa"/>
            </w:tcMar>
            <w:vAlign w:val="center"/>
          </w:tcPr>
          <w:p w:rsidR="00D96509" w:rsidRPr="00F936C3" w:rsidRDefault="00D96509" w:rsidP="00B56D62">
            <w:pPr>
              <w:spacing w:after="0" w:line="240" w:lineRule="auto"/>
              <w:rPr>
                <w:rFonts w:ascii="Arial" w:hAnsi="Arial" w:cs="Arial"/>
                <w:sz w:val="18"/>
                <w:szCs w:val="18"/>
              </w:rPr>
            </w:pPr>
            <w:r w:rsidRPr="00F936C3">
              <w:rPr>
                <w:rFonts w:ascii="Arial" w:hAnsi="Arial" w:cs="Arial"/>
                <w:sz w:val="18"/>
                <w:szCs w:val="18"/>
              </w:rPr>
              <w:t>Performance Metric</w:t>
            </w:r>
          </w:p>
        </w:tc>
        <w:tc>
          <w:tcPr>
            <w:tcW w:w="6344" w:type="dxa"/>
            <w:shd w:val="clear" w:color="auto" w:fill="auto"/>
            <w:tcMar>
              <w:top w:w="15" w:type="dxa"/>
              <w:left w:w="107" w:type="dxa"/>
              <w:bottom w:w="0" w:type="dxa"/>
              <w:right w:w="107" w:type="dxa"/>
            </w:tcMar>
            <w:vAlign w:val="center"/>
          </w:tcPr>
          <w:p w:rsidR="00D96509" w:rsidRPr="00F936C3" w:rsidRDefault="00D96509" w:rsidP="00B56D62">
            <w:pPr>
              <w:widowControl w:val="0"/>
              <w:numPr>
                <w:ilvl w:val="1"/>
                <w:numId w:val="14"/>
              </w:numPr>
              <w:autoSpaceDE w:val="0"/>
              <w:autoSpaceDN w:val="0"/>
              <w:spacing w:after="0" w:line="240" w:lineRule="auto"/>
              <w:ind w:left="320" w:hangingChars="178" w:hanging="320"/>
              <w:rPr>
                <w:rFonts w:ascii="Arial" w:hAnsi="Arial" w:cs="Arial"/>
                <w:sz w:val="18"/>
                <w:szCs w:val="18"/>
              </w:rPr>
            </w:pPr>
            <w:r w:rsidRPr="00F936C3">
              <w:rPr>
                <w:rFonts w:ascii="Arial" w:hAnsi="Arial" w:cs="Arial"/>
                <w:sz w:val="18"/>
                <w:szCs w:val="18"/>
                <w:lang w:val="en-GB"/>
              </w:rPr>
              <w:t>Spectral efficiency</w:t>
            </w:r>
          </w:p>
        </w:tc>
      </w:tr>
      <w:tr w:rsidR="00D96509" w:rsidRPr="00F936C3" w:rsidTr="004F118F">
        <w:trPr>
          <w:trHeight w:val="340"/>
        </w:trPr>
        <w:tc>
          <w:tcPr>
            <w:tcW w:w="2728" w:type="dxa"/>
            <w:shd w:val="clear" w:color="auto" w:fill="auto"/>
            <w:tcMar>
              <w:top w:w="15" w:type="dxa"/>
              <w:left w:w="107" w:type="dxa"/>
              <w:bottom w:w="0" w:type="dxa"/>
              <w:right w:w="107" w:type="dxa"/>
            </w:tcMar>
            <w:vAlign w:val="center"/>
          </w:tcPr>
          <w:p w:rsidR="00D96509" w:rsidRPr="00F936C3" w:rsidRDefault="00D96509" w:rsidP="00B56D62">
            <w:pPr>
              <w:spacing w:after="0" w:line="240" w:lineRule="auto"/>
              <w:rPr>
                <w:rFonts w:ascii="Arial" w:hAnsi="Arial" w:cs="Arial"/>
                <w:sz w:val="18"/>
                <w:szCs w:val="18"/>
              </w:rPr>
            </w:pPr>
            <w:r w:rsidRPr="00F936C3">
              <w:rPr>
                <w:rFonts w:ascii="Arial" w:hAnsi="Arial" w:cs="Arial" w:hint="eastAsia"/>
                <w:sz w:val="18"/>
                <w:szCs w:val="18"/>
              </w:rPr>
              <w:t>Phase noise and frequency offset model (Optional)</w:t>
            </w:r>
          </w:p>
        </w:tc>
        <w:tc>
          <w:tcPr>
            <w:tcW w:w="6344" w:type="dxa"/>
            <w:shd w:val="clear" w:color="auto" w:fill="auto"/>
            <w:tcMar>
              <w:top w:w="15" w:type="dxa"/>
              <w:left w:w="107" w:type="dxa"/>
              <w:bottom w:w="0" w:type="dxa"/>
              <w:right w:w="107" w:type="dxa"/>
            </w:tcMar>
            <w:vAlign w:val="center"/>
          </w:tcPr>
          <w:p w:rsidR="00D96509" w:rsidRPr="00F936C3" w:rsidRDefault="00D96509" w:rsidP="00B56D62">
            <w:pPr>
              <w:widowControl w:val="0"/>
              <w:numPr>
                <w:ilvl w:val="1"/>
                <w:numId w:val="14"/>
              </w:numPr>
              <w:autoSpaceDE w:val="0"/>
              <w:autoSpaceDN w:val="0"/>
              <w:spacing w:after="0" w:line="240" w:lineRule="auto"/>
              <w:ind w:left="320" w:hangingChars="178" w:hanging="320"/>
              <w:rPr>
                <w:rFonts w:ascii="Arial" w:hAnsi="Arial" w:cs="Arial"/>
                <w:sz w:val="18"/>
                <w:szCs w:val="18"/>
                <w:lang w:val="en-GB"/>
              </w:rPr>
            </w:pPr>
            <w:r w:rsidRPr="00F936C3">
              <w:rPr>
                <w:rFonts w:ascii="Arial" w:hAnsi="Arial" w:cs="Arial"/>
                <w:sz w:val="18"/>
                <w:szCs w:val="18"/>
                <w:lang w:val="en-GB"/>
              </w:rPr>
              <w:t xml:space="preserve">Evaluate with and without phase tracking with the model in </w:t>
            </w:r>
            <w:r w:rsidRPr="00F936C3">
              <w:rPr>
                <w:rFonts w:ascii="Arial" w:hAnsi="Arial" w:cs="Arial" w:hint="eastAsia"/>
                <w:sz w:val="18"/>
                <w:szCs w:val="18"/>
                <w:lang w:val="en-GB"/>
              </w:rPr>
              <w:t>table 1 in</w:t>
            </w:r>
            <w:r w:rsidR="00CD789D" w:rsidRPr="00F936C3">
              <w:rPr>
                <w:rFonts w:ascii="Arial" w:hAnsi="Arial" w:cs="Arial"/>
                <w:sz w:val="18"/>
                <w:szCs w:val="18"/>
              </w:rPr>
              <w:t xml:space="preserve"> R1-1611012</w:t>
            </w:r>
          </w:p>
        </w:tc>
      </w:tr>
      <w:tr w:rsidR="00D96509" w:rsidRPr="00F936C3" w:rsidTr="004F118F">
        <w:trPr>
          <w:trHeight w:val="20"/>
        </w:trPr>
        <w:tc>
          <w:tcPr>
            <w:tcW w:w="2728" w:type="dxa"/>
            <w:shd w:val="clear" w:color="auto" w:fill="auto"/>
            <w:tcMar>
              <w:top w:w="15" w:type="dxa"/>
              <w:left w:w="107" w:type="dxa"/>
              <w:bottom w:w="0" w:type="dxa"/>
              <w:right w:w="107" w:type="dxa"/>
            </w:tcMar>
            <w:vAlign w:val="center"/>
          </w:tcPr>
          <w:p w:rsidR="00D96509" w:rsidRPr="00F936C3" w:rsidRDefault="00D96509" w:rsidP="00B56D62">
            <w:pPr>
              <w:spacing w:after="0" w:line="240" w:lineRule="auto"/>
              <w:rPr>
                <w:rFonts w:ascii="Arial" w:hAnsi="Arial" w:cs="Arial"/>
                <w:sz w:val="18"/>
                <w:szCs w:val="18"/>
                <w:lang w:val="en-GB"/>
              </w:rPr>
            </w:pPr>
            <w:r w:rsidRPr="00F936C3">
              <w:rPr>
                <w:rFonts w:ascii="Arial" w:hAnsi="Arial" w:cs="Arial" w:hint="eastAsia"/>
                <w:sz w:val="18"/>
                <w:szCs w:val="18"/>
                <w:lang w:val="en-GB"/>
              </w:rPr>
              <w:t>UE speed</w:t>
            </w:r>
          </w:p>
        </w:tc>
        <w:tc>
          <w:tcPr>
            <w:tcW w:w="6344" w:type="dxa"/>
            <w:shd w:val="clear" w:color="auto" w:fill="auto"/>
            <w:tcMar>
              <w:top w:w="15" w:type="dxa"/>
              <w:left w:w="107" w:type="dxa"/>
              <w:bottom w:w="0" w:type="dxa"/>
              <w:right w:w="107" w:type="dxa"/>
            </w:tcMar>
            <w:vAlign w:val="center"/>
          </w:tcPr>
          <w:p w:rsidR="00D96509" w:rsidRPr="00BC065D" w:rsidRDefault="00D96509" w:rsidP="00B56D62">
            <w:pPr>
              <w:widowControl w:val="0"/>
              <w:numPr>
                <w:ilvl w:val="1"/>
                <w:numId w:val="5"/>
              </w:numPr>
              <w:autoSpaceDE w:val="0"/>
              <w:autoSpaceDN w:val="0"/>
              <w:spacing w:after="0" w:line="240" w:lineRule="auto"/>
              <w:ind w:left="320" w:hangingChars="178" w:hanging="320"/>
              <w:rPr>
                <w:rFonts w:ascii="Arial" w:hAnsi="Arial" w:cs="Arial"/>
                <w:sz w:val="18"/>
                <w:szCs w:val="18"/>
                <w:lang w:val="pt-BR" w:eastAsia="ja-JP"/>
              </w:rPr>
            </w:pPr>
            <w:r w:rsidRPr="00F936C3">
              <w:rPr>
                <w:rFonts w:ascii="Arial" w:hAnsi="Arial" w:cs="Arial"/>
                <w:sz w:val="18"/>
                <w:szCs w:val="18"/>
                <w:lang w:val="pt-BR" w:eastAsia="ja-JP"/>
              </w:rPr>
              <w:t>3 km/h</w:t>
            </w:r>
            <w:r w:rsidRPr="00F936C3">
              <w:rPr>
                <w:rFonts w:ascii="Arial" w:hAnsi="Arial" w:cs="Arial" w:hint="eastAsia"/>
                <w:sz w:val="18"/>
                <w:szCs w:val="18"/>
                <w:lang w:val="pt-BR"/>
              </w:rPr>
              <w:t xml:space="preserve"> </w:t>
            </w:r>
          </w:p>
        </w:tc>
      </w:tr>
      <w:tr w:rsidR="00D96509" w:rsidRPr="00F936C3" w:rsidTr="004F118F">
        <w:trPr>
          <w:trHeight w:val="115"/>
        </w:trPr>
        <w:tc>
          <w:tcPr>
            <w:tcW w:w="2728" w:type="dxa"/>
            <w:shd w:val="clear" w:color="auto" w:fill="auto"/>
            <w:tcMar>
              <w:top w:w="15" w:type="dxa"/>
              <w:left w:w="107" w:type="dxa"/>
              <w:bottom w:w="0" w:type="dxa"/>
              <w:right w:w="107" w:type="dxa"/>
            </w:tcMar>
            <w:vAlign w:val="center"/>
          </w:tcPr>
          <w:p w:rsidR="00D96509" w:rsidRPr="00F936C3" w:rsidRDefault="00D96509" w:rsidP="00B56D62">
            <w:pPr>
              <w:spacing w:after="0" w:line="240" w:lineRule="auto"/>
              <w:rPr>
                <w:rFonts w:ascii="Arial" w:hAnsi="Arial" w:cs="Arial"/>
                <w:bCs/>
                <w:sz w:val="18"/>
                <w:szCs w:val="18"/>
              </w:rPr>
            </w:pPr>
            <w:r w:rsidRPr="00F936C3">
              <w:rPr>
                <w:rFonts w:ascii="Arial" w:hAnsi="Arial" w:cs="Arial"/>
                <w:bCs/>
                <w:sz w:val="18"/>
                <w:szCs w:val="18"/>
                <w:lang w:eastAsia="ja-JP"/>
              </w:rPr>
              <w:t>Channel model</w:t>
            </w:r>
          </w:p>
        </w:tc>
        <w:tc>
          <w:tcPr>
            <w:tcW w:w="6344" w:type="dxa"/>
            <w:shd w:val="clear" w:color="auto" w:fill="auto"/>
            <w:tcMar>
              <w:top w:w="15" w:type="dxa"/>
              <w:left w:w="107" w:type="dxa"/>
              <w:bottom w:w="0" w:type="dxa"/>
              <w:right w:w="107" w:type="dxa"/>
            </w:tcMar>
          </w:tcPr>
          <w:p w:rsidR="00D96509" w:rsidRPr="00F936C3" w:rsidRDefault="00D96509" w:rsidP="00B56D62">
            <w:pPr>
              <w:widowControl w:val="0"/>
              <w:numPr>
                <w:ilvl w:val="0"/>
                <w:numId w:val="8"/>
              </w:numPr>
              <w:autoSpaceDE w:val="0"/>
              <w:autoSpaceDN w:val="0"/>
              <w:spacing w:after="0" w:line="240" w:lineRule="auto"/>
              <w:ind w:left="320" w:hangingChars="178" w:hanging="320"/>
              <w:rPr>
                <w:rFonts w:ascii="Arial" w:hAnsi="Arial" w:cs="Arial"/>
                <w:sz w:val="18"/>
                <w:szCs w:val="18"/>
                <w:lang w:val="en-GB"/>
              </w:rPr>
            </w:pPr>
            <w:r w:rsidRPr="00F936C3">
              <w:rPr>
                <w:rFonts w:ascii="Arial" w:hAnsi="Arial" w:cs="Arial"/>
                <w:sz w:val="18"/>
                <w:szCs w:val="18"/>
                <w:lang w:val="en-GB"/>
              </w:rPr>
              <w:t>CDL-A for 30GHz</w:t>
            </w:r>
          </w:p>
          <w:p w:rsidR="00D96509" w:rsidRPr="00F936C3" w:rsidRDefault="00D96509" w:rsidP="00B56D62">
            <w:pPr>
              <w:numPr>
                <w:ilvl w:val="0"/>
                <w:numId w:val="15"/>
              </w:numPr>
              <w:spacing w:after="0" w:line="240" w:lineRule="auto"/>
              <w:rPr>
                <w:rFonts w:ascii="Arial" w:hAnsi="Arial" w:cs="Arial"/>
                <w:sz w:val="18"/>
                <w:szCs w:val="18"/>
                <w:lang w:eastAsia="ja-JP"/>
              </w:rPr>
            </w:pPr>
            <w:r w:rsidRPr="00F936C3">
              <w:rPr>
                <w:rFonts w:ascii="Arial" w:hAnsi="Arial" w:cs="Arial"/>
                <w:sz w:val="18"/>
                <w:szCs w:val="18"/>
                <w:lang w:val="en-GB"/>
              </w:rPr>
              <w:t>Possible DS values =</w:t>
            </w:r>
            <w:r w:rsidR="00D64F62">
              <w:rPr>
                <w:rFonts w:ascii="Arial" w:hAnsi="Arial" w:cs="Arial" w:hint="eastAsia"/>
                <w:sz w:val="18"/>
                <w:szCs w:val="18"/>
                <w:lang w:val="en-GB"/>
              </w:rPr>
              <w:t>30</w:t>
            </w:r>
            <w:r w:rsidRPr="00F936C3">
              <w:rPr>
                <w:rFonts w:ascii="Arial" w:hAnsi="Arial" w:cs="Arial"/>
                <w:sz w:val="18"/>
                <w:szCs w:val="18"/>
                <w:lang w:val="en-GB"/>
              </w:rPr>
              <w:t xml:space="preserve"> ns. </w:t>
            </w:r>
          </w:p>
          <w:p w:rsidR="00D96509" w:rsidRPr="00BC065D" w:rsidRDefault="00D96509" w:rsidP="00B56D62">
            <w:pPr>
              <w:numPr>
                <w:ilvl w:val="0"/>
                <w:numId w:val="15"/>
              </w:numPr>
              <w:spacing w:after="0" w:line="240" w:lineRule="auto"/>
              <w:rPr>
                <w:rFonts w:ascii="Arial" w:hAnsi="Arial" w:cs="Arial"/>
                <w:sz w:val="18"/>
                <w:szCs w:val="18"/>
                <w:lang w:eastAsia="ja-JP"/>
              </w:rPr>
            </w:pPr>
            <w:r w:rsidRPr="00F936C3">
              <w:rPr>
                <w:rFonts w:ascii="Arial" w:hAnsi="Arial" w:cs="Arial"/>
                <w:sz w:val="18"/>
                <w:szCs w:val="18"/>
                <w:lang w:eastAsia="ja-JP"/>
              </w:rPr>
              <w:t>ASA, ASD, ZSA, ZSD</w:t>
            </w:r>
            <w:r w:rsidRPr="00F936C3">
              <w:rPr>
                <w:rFonts w:ascii="Arial" w:eastAsia="宋体" w:hAnsi="Arial" w:cs="Arial"/>
                <w:sz w:val="18"/>
                <w:szCs w:val="18"/>
              </w:rPr>
              <w:t xml:space="preserve"> follow the values in sec 7.7.1 in 38.900</w:t>
            </w:r>
          </w:p>
        </w:tc>
      </w:tr>
      <w:tr w:rsidR="00D96509" w:rsidRPr="00F936C3" w:rsidTr="004F118F">
        <w:trPr>
          <w:trHeight w:val="115"/>
        </w:trPr>
        <w:tc>
          <w:tcPr>
            <w:tcW w:w="2728" w:type="dxa"/>
            <w:shd w:val="clear" w:color="auto" w:fill="auto"/>
            <w:tcMar>
              <w:top w:w="15" w:type="dxa"/>
              <w:left w:w="107" w:type="dxa"/>
              <w:bottom w:w="0" w:type="dxa"/>
              <w:right w:w="107" w:type="dxa"/>
            </w:tcMar>
            <w:vAlign w:val="center"/>
          </w:tcPr>
          <w:p w:rsidR="00D96509" w:rsidRPr="00F936C3" w:rsidRDefault="00D96509" w:rsidP="00B56D62">
            <w:pPr>
              <w:spacing w:after="0" w:line="240" w:lineRule="auto"/>
              <w:rPr>
                <w:rFonts w:ascii="Arial" w:hAnsi="Arial" w:cs="Arial"/>
                <w:sz w:val="18"/>
                <w:szCs w:val="18"/>
                <w:lang w:eastAsia="ja-JP"/>
              </w:rPr>
            </w:pPr>
            <w:r w:rsidRPr="00F936C3">
              <w:rPr>
                <w:rFonts w:ascii="Arial" w:hAnsi="Arial" w:cs="Arial"/>
                <w:bCs/>
                <w:sz w:val="18"/>
                <w:szCs w:val="18"/>
                <w:lang w:eastAsia="ja-JP"/>
              </w:rPr>
              <w:t xml:space="preserve">TRP antenna </w:t>
            </w:r>
            <w:r w:rsidRPr="00F936C3">
              <w:rPr>
                <w:rFonts w:ascii="Arial" w:hAnsi="Arial" w:cs="Arial"/>
                <w:bCs/>
                <w:sz w:val="18"/>
                <w:szCs w:val="18"/>
              </w:rPr>
              <w:t>configuration</w:t>
            </w:r>
          </w:p>
        </w:tc>
        <w:tc>
          <w:tcPr>
            <w:tcW w:w="6344" w:type="dxa"/>
            <w:shd w:val="clear" w:color="auto" w:fill="auto"/>
            <w:tcMar>
              <w:top w:w="15" w:type="dxa"/>
              <w:left w:w="107" w:type="dxa"/>
              <w:bottom w:w="0" w:type="dxa"/>
              <w:right w:w="107" w:type="dxa"/>
            </w:tcMar>
          </w:tcPr>
          <w:p w:rsidR="00D96509" w:rsidRPr="00F936C3" w:rsidRDefault="00D96509" w:rsidP="00B56D62">
            <w:pPr>
              <w:widowControl w:val="0"/>
              <w:numPr>
                <w:ilvl w:val="1"/>
                <w:numId w:val="5"/>
              </w:numPr>
              <w:autoSpaceDE w:val="0"/>
              <w:autoSpaceDN w:val="0"/>
              <w:spacing w:after="0" w:line="240" w:lineRule="auto"/>
              <w:ind w:left="320" w:hangingChars="178" w:hanging="320"/>
              <w:rPr>
                <w:rFonts w:ascii="Arial" w:hAnsi="Arial" w:cs="Arial"/>
                <w:sz w:val="18"/>
                <w:szCs w:val="18"/>
              </w:rPr>
            </w:pPr>
            <w:r w:rsidRPr="00F936C3">
              <w:rPr>
                <w:rFonts w:ascii="Arial" w:hAnsi="Arial" w:cs="Arial"/>
                <w:sz w:val="18"/>
                <w:szCs w:val="18"/>
              </w:rPr>
              <w:t>In case of single panel:</w:t>
            </w:r>
          </w:p>
          <w:p w:rsidR="00D96509" w:rsidRPr="00AE4F8C" w:rsidRDefault="00D96509" w:rsidP="00954931">
            <w:pPr>
              <w:spacing w:after="0" w:line="240" w:lineRule="auto"/>
              <w:ind w:left="320"/>
              <w:rPr>
                <w:rFonts w:ascii="Arial" w:hAnsi="Arial" w:cs="Arial"/>
                <w:sz w:val="18"/>
                <w:szCs w:val="18"/>
                <w:lang w:val="en-GB"/>
              </w:rPr>
            </w:pPr>
            <w:r w:rsidRPr="00F936C3">
              <w:rPr>
                <w:rFonts w:ascii="Arial" w:hAnsi="Arial" w:cs="Arial"/>
                <w:sz w:val="18"/>
                <w:szCs w:val="18"/>
                <w:lang w:val="pt-BR" w:eastAsia="ja-JP"/>
              </w:rPr>
              <w:lastRenderedPageBreak/>
              <w:t xml:space="preserve">(M,N,P,Mg,Ng) = </w:t>
            </w:r>
            <w:r w:rsidRPr="00F936C3">
              <w:rPr>
                <w:rFonts w:ascii="Arial" w:hAnsi="Arial" w:cs="Arial"/>
                <w:sz w:val="18"/>
                <w:szCs w:val="18"/>
                <w:lang w:val="en-GB"/>
              </w:rPr>
              <w:t>(4,8,2,1,1)</w:t>
            </w:r>
            <w:r w:rsidRPr="00F936C3">
              <w:rPr>
                <w:rFonts w:ascii="Arial" w:hAnsi="Arial" w:cs="Arial"/>
                <w:sz w:val="18"/>
                <w:szCs w:val="18"/>
                <w:lang w:val="pt-BR"/>
              </w:rPr>
              <w:t>;</w:t>
            </w:r>
            <w:r w:rsidRPr="00F936C3">
              <w:rPr>
                <w:rFonts w:ascii="Arial" w:hAnsi="Arial" w:cs="Arial"/>
                <w:sz w:val="18"/>
                <w:szCs w:val="18"/>
                <w:lang w:val="pt-BR" w:eastAsia="ja-JP"/>
              </w:rPr>
              <w:t xml:space="preserve"> (dV,dH) = (0.5, 0.5)λ</w:t>
            </w:r>
            <w:r w:rsidRPr="00F936C3">
              <w:rPr>
                <w:rFonts w:ascii="Arial" w:hAnsi="Arial" w:cs="Arial"/>
                <w:sz w:val="18"/>
                <w:szCs w:val="18"/>
                <w:lang w:val="en-GB"/>
              </w:rPr>
              <w:t xml:space="preserve"> with directional antenna element (HPBW=65</w:t>
            </w:r>
            <w:r w:rsidRPr="00F936C3">
              <w:rPr>
                <w:rFonts w:ascii="Arial" w:hAnsi="Arial" w:cs="Arial"/>
                <w:sz w:val="18"/>
                <w:szCs w:val="18"/>
                <w:vertAlign w:val="superscript"/>
                <w:lang w:val="en-GB"/>
              </w:rPr>
              <w:t>0</w:t>
            </w:r>
            <w:r w:rsidRPr="00F936C3">
              <w:rPr>
                <w:rFonts w:ascii="Arial" w:hAnsi="Arial" w:cs="Arial"/>
                <w:sz w:val="18"/>
                <w:szCs w:val="18"/>
                <w:lang w:val="en-GB"/>
              </w:rPr>
              <w:t>, directivity 8dB)</w:t>
            </w:r>
          </w:p>
        </w:tc>
      </w:tr>
      <w:tr w:rsidR="00D96509" w:rsidRPr="00F936C3" w:rsidTr="004F118F">
        <w:trPr>
          <w:trHeight w:val="115"/>
        </w:trPr>
        <w:tc>
          <w:tcPr>
            <w:tcW w:w="2728" w:type="dxa"/>
            <w:shd w:val="clear" w:color="auto" w:fill="auto"/>
            <w:tcMar>
              <w:top w:w="15" w:type="dxa"/>
              <w:left w:w="107" w:type="dxa"/>
              <w:bottom w:w="0" w:type="dxa"/>
              <w:right w:w="107" w:type="dxa"/>
            </w:tcMar>
            <w:vAlign w:val="center"/>
          </w:tcPr>
          <w:p w:rsidR="00D96509" w:rsidRPr="00F936C3" w:rsidRDefault="00D96509" w:rsidP="00B56D62">
            <w:pPr>
              <w:spacing w:after="0" w:line="240" w:lineRule="auto"/>
              <w:rPr>
                <w:rFonts w:ascii="Arial" w:hAnsi="Arial" w:cs="Arial"/>
                <w:bCs/>
                <w:sz w:val="18"/>
                <w:szCs w:val="18"/>
                <w:lang w:eastAsia="ja-JP"/>
              </w:rPr>
            </w:pPr>
            <w:r w:rsidRPr="00F936C3">
              <w:rPr>
                <w:rFonts w:ascii="Arial" w:hAnsi="Arial" w:cs="Arial"/>
                <w:bCs/>
                <w:sz w:val="18"/>
                <w:szCs w:val="18"/>
                <w:lang w:eastAsia="ja-JP"/>
              </w:rPr>
              <w:lastRenderedPageBreak/>
              <w:t xml:space="preserve">UE antenna </w:t>
            </w:r>
            <w:r w:rsidRPr="00F936C3">
              <w:rPr>
                <w:rFonts w:ascii="Arial" w:hAnsi="Arial" w:cs="Arial"/>
                <w:bCs/>
                <w:sz w:val="18"/>
                <w:szCs w:val="18"/>
              </w:rPr>
              <w:t>configuration</w:t>
            </w:r>
          </w:p>
        </w:tc>
        <w:tc>
          <w:tcPr>
            <w:tcW w:w="6344" w:type="dxa"/>
            <w:shd w:val="clear" w:color="auto" w:fill="auto"/>
            <w:tcMar>
              <w:top w:w="15" w:type="dxa"/>
              <w:left w:w="107" w:type="dxa"/>
              <w:bottom w:w="0" w:type="dxa"/>
              <w:right w:w="107" w:type="dxa"/>
            </w:tcMar>
          </w:tcPr>
          <w:p w:rsidR="00D96509" w:rsidRPr="00F936C3" w:rsidRDefault="00D96509" w:rsidP="00B56D62">
            <w:pPr>
              <w:widowControl w:val="0"/>
              <w:numPr>
                <w:ilvl w:val="1"/>
                <w:numId w:val="5"/>
              </w:numPr>
              <w:autoSpaceDE w:val="0"/>
              <w:autoSpaceDN w:val="0"/>
              <w:spacing w:after="0" w:line="240" w:lineRule="auto"/>
              <w:ind w:left="320" w:hangingChars="178" w:hanging="320"/>
              <w:rPr>
                <w:rFonts w:ascii="Arial" w:hAnsi="Arial" w:cs="Arial"/>
                <w:sz w:val="18"/>
                <w:szCs w:val="18"/>
              </w:rPr>
            </w:pPr>
            <w:r w:rsidRPr="00F936C3">
              <w:rPr>
                <w:rFonts w:ascii="Arial" w:hAnsi="Arial" w:cs="Arial"/>
                <w:sz w:val="18"/>
                <w:szCs w:val="18"/>
              </w:rPr>
              <w:t>In case of single panel:</w:t>
            </w:r>
          </w:p>
          <w:p w:rsidR="00D96509" w:rsidRPr="0095538C" w:rsidRDefault="00D96509" w:rsidP="00B56D62">
            <w:pPr>
              <w:spacing w:after="0" w:line="240" w:lineRule="auto"/>
              <w:ind w:left="320"/>
              <w:rPr>
                <w:rFonts w:ascii="Arial" w:hAnsi="Arial" w:cs="Arial"/>
                <w:sz w:val="18"/>
                <w:szCs w:val="18"/>
                <w:lang w:val="en-GB"/>
              </w:rPr>
            </w:pPr>
            <w:r w:rsidRPr="00F936C3">
              <w:rPr>
                <w:rFonts w:ascii="Arial" w:hAnsi="Arial" w:cs="Arial"/>
                <w:sz w:val="18"/>
                <w:szCs w:val="18"/>
                <w:lang w:val="pt-BR" w:eastAsia="ja-JP"/>
              </w:rPr>
              <w:t xml:space="preserve">(M, N, P, Mg, Ng) = </w:t>
            </w:r>
            <w:r w:rsidRPr="00F936C3">
              <w:rPr>
                <w:rFonts w:ascii="Arial" w:hAnsi="Arial" w:cs="Arial"/>
                <w:sz w:val="18"/>
                <w:szCs w:val="18"/>
                <w:lang w:val="en-GB" w:eastAsia="ja-JP"/>
              </w:rPr>
              <w:t>(2,4,2</w:t>
            </w:r>
            <w:r w:rsidRPr="00F936C3">
              <w:rPr>
                <w:rFonts w:ascii="Arial" w:hAnsi="Arial" w:cs="Arial"/>
                <w:sz w:val="18"/>
                <w:szCs w:val="18"/>
                <w:lang w:val="en-GB"/>
              </w:rPr>
              <w:t>,1,1</w:t>
            </w:r>
            <w:r w:rsidRPr="00F936C3">
              <w:rPr>
                <w:rFonts w:ascii="Arial" w:hAnsi="Arial" w:cs="Arial"/>
                <w:sz w:val="18"/>
                <w:szCs w:val="18"/>
                <w:lang w:val="en-GB" w:eastAsia="ja-JP"/>
              </w:rPr>
              <w:t>)</w:t>
            </w:r>
            <w:r w:rsidRPr="00F936C3">
              <w:rPr>
                <w:rFonts w:ascii="Arial" w:hAnsi="Arial" w:cs="Arial"/>
                <w:sz w:val="18"/>
                <w:szCs w:val="18"/>
                <w:lang w:val="pt-BR" w:eastAsia="ja-JP"/>
              </w:rPr>
              <w:t xml:space="preserve"> ; (dV,dH) = (0.5, 0.5)λ</w:t>
            </w:r>
            <w:r w:rsidRPr="00F936C3">
              <w:rPr>
                <w:rFonts w:ascii="Arial" w:hAnsi="Arial" w:cs="Arial"/>
                <w:sz w:val="18"/>
                <w:szCs w:val="18"/>
                <w:lang w:val="en-GB" w:eastAsia="ja-JP"/>
              </w:rPr>
              <w:t>, with directional antenna element (HPBW=90</w:t>
            </w:r>
            <w:r w:rsidRPr="00F936C3">
              <w:rPr>
                <w:rFonts w:ascii="Arial" w:hAnsi="Arial" w:cs="Arial"/>
                <w:sz w:val="18"/>
                <w:szCs w:val="18"/>
                <w:vertAlign w:val="superscript"/>
                <w:lang w:val="en-GB" w:eastAsia="ja-JP"/>
              </w:rPr>
              <w:t>0</w:t>
            </w:r>
            <w:r w:rsidRPr="00F936C3">
              <w:rPr>
                <w:rFonts w:ascii="Arial" w:hAnsi="Arial" w:cs="Arial"/>
                <w:sz w:val="18"/>
                <w:szCs w:val="18"/>
                <w:lang w:val="en-GB" w:eastAsia="ja-JP"/>
              </w:rPr>
              <w:t>, directivity 5dB)</w:t>
            </w:r>
          </w:p>
        </w:tc>
      </w:tr>
    </w:tbl>
    <w:p w:rsidR="00D96509" w:rsidRPr="00D96509" w:rsidRDefault="00D96509" w:rsidP="00B56D62">
      <w:pPr>
        <w:spacing w:line="240" w:lineRule="auto"/>
        <w:rPr>
          <w:sz w:val="20"/>
          <w:szCs w:val="20"/>
        </w:rPr>
      </w:pPr>
    </w:p>
    <w:sectPr w:rsidR="00D96509" w:rsidRPr="00D96509" w:rsidSect="00AA6DE3">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667B" w:rsidRDefault="00B0667B" w:rsidP="008445A1">
      <w:pPr>
        <w:spacing w:after="0" w:line="240" w:lineRule="auto"/>
      </w:pPr>
      <w:r>
        <w:separator/>
      </w:r>
    </w:p>
  </w:endnote>
  <w:endnote w:type="continuationSeparator" w:id="0">
    <w:p w:rsidR="00B0667B" w:rsidRDefault="00B0667B" w:rsidP="00844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667B" w:rsidRDefault="00B0667B" w:rsidP="008445A1">
      <w:pPr>
        <w:spacing w:after="0" w:line="240" w:lineRule="auto"/>
      </w:pPr>
      <w:r>
        <w:separator/>
      </w:r>
    </w:p>
  </w:footnote>
  <w:footnote w:type="continuationSeparator" w:id="0">
    <w:p w:rsidR="00B0667B" w:rsidRDefault="00B0667B" w:rsidP="008445A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FD00BA"/>
    <w:multiLevelType w:val="hybridMultilevel"/>
    <w:tmpl w:val="19A2B854"/>
    <w:lvl w:ilvl="0" w:tplc="95F45A7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0920DF"/>
    <w:multiLevelType w:val="hybridMultilevel"/>
    <w:tmpl w:val="7854C5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93B4E7A"/>
    <w:multiLevelType w:val="hybridMultilevel"/>
    <w:tmpl w:val="B0AC2C9A"/>
    <w:lvl w:ilvl="0" w:tplc="B73AB4C0">
      <w:start w:val="1514"/>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B1757E5"/>
    <w:multiLevelType w:val="multilevel"/>
    <w:tmpl w:val="60563E94"/>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6"/>
  </w:num>
  <w:num w:numId="3">
    <w:abstractNumId w:val="9"/>
  </w:num>
  <w:num w:numId="4">
    <w:abstractNumId w:val="7"/>
  </w:num>
  <w:num w:numId="5">
    <w:abstractNumId w:val="15"/>
  </w:num>
  <w:num w:numId="6">
    <w:abstractNumId w:val="14"/>
  </w:num>
  <w:num w:numId="7">
    <w:abstractNumId w:val="11"/>
  </w:num>
  <w:num w:numId="8">
    <w:abstractNumId w:val="0"/>
  </w:num>
  <w:num w:numId="9">
    <w:abstractNumId w:val="4"/>
  </w:num>
  <w:num w:numId="10">
    <w:abstractNumId w:val="16"/>
  </w:num>
  <w:num w:numId="11">
    <w:abstractNumId w:val="13"/>
  </w:num>
  <w:num w:numId="12">
    <w:abstractNumId w:val="2"/>
  </w:num>
  <w:num w:numId="13">
    <w:abstractNumId w:val="3"/>
  </w:num>
  <w:num w:numId="14">
    <w:abstractNumId w:val="12"/>
  </w:num>
  <w:num w:numId="15">
    <w:abstractNumId w:val="17"/>
  </w:num>
  <w:num w:numId="16">
    <w:abstractNumId w:val="8"/>
  </w:num>
  <w:num w:numId="17">
    <w:abstractNumId w:val="1"/>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0"/>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15A"/>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274"/>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817"/>
    <w:rsid w:val="00006A0E"/>
    <w:rsid w:val="00006B81"/>
    <w:rsid w:val="00006EAC"/>
    <w:rsid w:val="0000705B"/>
    <w:rsid w:val="00007304"/>
    <w:rsid w:val="00007440"/>
    <w:rsid w:val="00007579"/>
    <w:rsid w:val="00007B7E"/>
    <w:rsid w:val="00010475"/>
    <w:rsid w:val="000104F7"/>
    <w:rsid w:val="000105FC"/>
    <w:rsid w:val="0001060D"/>
    <w:rsid w:val="00010818"/>
    <w:rsid w:val="000108A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2"/>
    <w:rsid w:val="00013CCC"/>
    <w:rsid w:val="00013CE8"/>
    <w:rsid w:val="00013F3D"/>
    <w:rsid w:val="00014536"/>
    <w:rsid w:val="00014604"/>
    <w:rsid w:val="00014F4A"/>
    <w:rsid w:val="00015601"/>
    <w:rsid w:val="000161ED"/>
    <w:rsid w:val="00017D50"/>
    <w:rsid w:val="00017DFA"/>
    <w:rsid w:val="00017FA4"/>
    <w:rsid w:val="000200D0"/>
    <w:rsid w:val="000204F1"/>
    <w:rsid w:val="000206F4"/>
    <w:rsid w:val="000207A5"/>
    <w:rsid w:val="0002084D"/>
    <w:rsid w:val="0002096E"/>
    <w:rsid w:val="00020A7D"/>
    <w:rsid w:val="00020E84"/>
    <w:rsid w:val="000212A6"/>
    <w:rsid w:val="000213E7"/>
    <w:rsid w:val="00021825"/>
    <w:rsid w:val="00021C6C"/>
    <w:rsid w:val="00021E00"/>
    <w:rsid w:val="000221D5"/>
    <w:rsid w:val="000222E3"/>
    <w:rsid w:val="000225C7"/>
    <w:rsid w:val="00022C10"/>
    <w:rsid w:val="00022E7C"/>
    <w:rsid w:val="00022FAB"/>
    <w:rsid w:val="00023019"/>
    <w:rsid w:val="000230B7"/>
    <w:rsid w:val="000234BF"/>
    <w:rsid w:val="000236EB"/>
    <w:rsid w:val="00023725"/>
    <w:rsid w:val="0002387B"/>
    <w:rsid w:val="00023951"/>
    <w:rsid w:val="000239CB"/>
    <w:rsid w:val="000239E7"/>
    <w:rsid w:val="00023E8F"/>
    <w:rsid w:val="000240D2"/>
    <w:rsid w:val="000242BB"/>
    <w:rsid w:val="000243C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502"/>
    <w:rsid w:val="00031CF6"/>
    <w:rsid w:val="000322B0"/>
    <w:rsid w:val="000323AD"/>
    <w:rsid w:val="000323F9"/>
    <w:rsid w:val="000325A9"/>
    <w:rsid w:val="00032741"/>
    <w:rsid w:val="000331E5"/>
    <w:rsid w:val="000332EA"/>
    <w:rsid w:val="00033454"/>
    <w:rsid w:val="000335D4"/>
    <w:rsid w:val="00033649"/>
    <w:rsid w:val="00033E24"/>
    <w:rsid w:val="000342F2"/>
    <w:rsid w:val="000343FC"/>
    <w:rsid w:val="00035191"/>
    <w:rsid w:val="000351CA"/>
    <w:rsid w:val="000353D5"/>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5024A"/>
    <w:rsid w:val="0005133B"/>
    <w:rsid w:val="000515E3"/>
    <w:rsid w:val="0005197D"/>
    <w:rsid w:val="000519BD"/>
    <w:rsid w:val="00051A81"/>
    <w:rsid w:val="00051CF3"/>
    <w:rsid w:val="00052075"/>
    <w:rsid w:val="000523AB"/>
    <w:rsid w:val="0005241F"/>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A4A"/>
    <w:rsid w:val="00055AF1"/>
    <w:rsid w:val="00055C96"/>
    <w:rsid w:val="00055DD2"/>
    <w:rsid w:val="00055EC9"/>
    <w:rsid w:val="00055F38"/>
    <w:rsid w:val="00056269"/>
    <w:rsid w:val="0005627A"/>
    <w:rsid w:val="000563FA"/>
    <w:rsid w:val="00056A98"/>
    <w:rsid w:val="0005716B"/>
    <w:rsid w:val="000574F6"/>
    <w:rsid w:val="00057620"/>
    <w:rsid w:val="00057AC7"/>
    <w:rsid w:val="00057DA2"/>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241D"/>
    <w:rsid w:val="000624B4"/>
    <w:rsid w:val="00062642"/>
    <w:rsid w:val="00062822"/>
    <w:rsid w:val="0006284A"/>
    <w:rsid w:val="00062BEF"/>
    <w:rsid w:val="00062DBD"/>
    <w:rsid w:val="00063481"/>
    <w:rsid w:val="000637EB"/>
    <w:rsid w:val="00063836"/>
    <w:rsid w:val="00063FDA"/>
    <w:rsid w:val="00064081"/>
    <w:rsid w:val="0006414C"/>
    <w:rsid w:val="000644E4"/>
    <w:rsid w:val="00064580"/>
    <w:rsid w:val="0006467E"/>
    <w:rsid w:val="000646FC"/>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ABE"/>
    <w:rsid w:val="00067B40"/>
    <w:rsid w:val="00067CA7"/>
    <w:rsid w:val="00067CD0"/>
    <w:rsid w:val="00067F5A"/>
    <w:rsid w:val="00067F5C"/>
    <w:rsid w:val="000701BA"/>
    <w:rsid w:val="000701CF"/>
    <w:rsid w:val="00070445"/>
    <w:rsid w:val="0007090B"/>
    <w:rsid w:val="00070F20"/>
    <w:rsid w:val="000710C4"/>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74E"/>
    <w:rsid w:val="00075AF7"/>
    <w:rsid w:val="00075C16"/>
    <w:rsid w:val="00075C3E"/>
    <w:rsid w:val="00075F4B"/>
    <w:rsid w:val="000762F9"/>
    <w:rsid w:val="0007696E"/>
    <w:rsid w:val="00077057"/>
    <w:rsid w:val="0007737B"/>
    <w:rsid w:val="0007740B"/>
    <w:rsid w:val="000774C1"/>
    <w:rsid w:val="00077588"/>
    <w:rsid w:val="0007774C"/>
    <w:rsid w:val="0007787F"/>
    <w:rsid w:val="000779A3"/>
    <w:rsid w:val="00077E7E"/>
    <w:rsid w:val="00080124"/>
    <w:rsid w:val="000802FA"/>
    <w:rsid w:val="000804FD"/>
    <w:rsid w:val="000806BB"/>
    <w:rsid w:val="00080951"/>
    <w:rsid w:val="0008097D"/>
    <w:rsid w:val="00080A94"/>
    <w:rsid w:val="00080C3E"/>
    <w:rsid w:val="00080C4F"/>
    <w:rsid w:val="00080D67"/>
    <w:rsid w:val="00080EE0"/>
    <w:rsid w:val="00080F6B"/>
    <w:rsid w:val="00081335"/>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1DD"/>
    <w:rsid w:val="000845D6"/>
    <w:rsid w:val="00084771"/>
    <w:rsid w:val="00084780"/>
    <w:rsid w:val="00084948"/>
    <w:rsid w:val="000849A7"/>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643"/>
    <w:rsid w:val="00091B56"/>
    <w:rsid w:val="00091B58"/>
    <w:rsid w:val="00091CE9"/>
    <w:rsid w:val="00092167"/>
    <w:rsid w:val="00092214"/>
    <w:rsid w:val="000924E7"/>
    <w:rsid w:val="00092581"/>
    <w:rsid w:val="00092994"/>
    <w:rsid w:val="00092D8B"/>
    <w:rsid w:val="000934B3"/>
    <w:rsid w:val="00093A8C"/>
    <w:rsid w:val="00093E4D"/>
    <w:rsid w:val="00093E86"/>
    <w:rsid w:val="00093F5D"/>
    <w:rsid w:val="000941FB"/>
    <w:rsid w:val="0009435F"/>
    <w:rsid w:val="000945F6"/>
    <w:rsid w:val="00094702"/>
    <w:rsid w:val="00094955"/>
    <w:rsid w:val="00094F66"/>
    <w:rsid w:val="0009534B"/>
    <w:rsid w:val="000961DD"/>
    <w:rsid w:val="0009653B"/>
    <w:rsid w:val="000965B9"/>
    <w:rsid w:val="0009661E"/>
    <w:rsid w:val="00096D83"/>
    <w:rsid w:val="00096EAA"/>
    <w:rsid w:val="00096F56"/>
    <w:rsid w:val="00097059"/>
    <w:rsid w:val="00097067"/>
    <w:rsid w:val="00097071"/>
    <w:rsid w:val="00097072"/>
    <w:rsid w:val="00097A1D"/>
    <w:rsid w:val="000A0121"/>
    <w:rsid w:val="000A0279"/>
    <w:rsid w:val="000A04ED"/>
    <w:rsid w:val="000A0622"/>
    <w:rsid w:val="000A0B53"/>
    <w:rsid w:val="000A0D35"/>
    <w:rsid w:val="000A1171"/>
    <w:rsid w:val="000A129C"/>
    <w:rsid w:val="000A14DE"/>
    <w:rsid w:val="000A1619"/>
    <w:rsid w:val="000A17FC"/>
    <w:rsid w:val="000A18AD"/>
    <w:rsid w:val="000A1912"/>
    <w:rsid w:val="000A1D48"/>
    <w:rsid w:val="000A23D8"/>
    <w:rsid w:val="000A2499"/>
    <w:rsid w:val="000A24F6"/>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B5D"/>
    <w:rsid w:val="000A6303"/>
    <w:rsid w:val="000A6A7A"/>
    <w:rsid w:val="000A6BBF"/>
    <w:rsid w:val="000A6F18"/>
    <w:rsid w:val="000A74B7"/>
    <w:rsid w:val="000A78CB"/>
    <w:rsid w:val="000A7AA5"/>
    <w:rsid w:val="000A7FC3"/>
    <w:rsid w:val="000B0107"/>
    <w:rsid w:val="000B01BE"/>
    <w:rsid w:val="000B0608"/>
    <w:rsid w:val="000B0953"/>
    <w:rsid w:val="000B10D9"/>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6EC"/>
    <w:rsid w:val="000B4871"/>
    <w:rsid w:val="000B495B"/>
    <w:rsid w:val="000B4BA3"/>
    <w:rsid w:val="000B5B27"/>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1DB"/>
    <w:rsid w:val="000C0219"/>
    <w:rsid w:val="000C03DF"/>
    <w:rsid w:val="000C050C"/>
    <w:rsid w:val="000C0620"/>
    <w:rsid w:val="000C080C"/>
    <w:rsid w:val="000C0FD3"/>
    <w:rsid w:val="000C101F"/>
    <w:rsid w:val="000C1168"/>
    <w:rsid w:val="000C1202"/>
    <w:rsid w:val="000C1992"/>
    <w:rsid w:val="000C1E90"/>
    <w:rsid w:val="000C1EA7"/>
    <w:rsid w:val="000C29F1"/>
    <w:rsid w:val="000C2A0F"/>
    <w:rsid w:val="000C2ED4"/>
    <w:rsid w:val="000C2F23"/>
    <w:rsid w:val="000C3921"/>
    <w:rsid w:val="000C3AD9"/>
    <w:rsid w:val="000C468C"/>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E60"/>
    <w:rsid w:val="000C6F96"/>
    <w:rsid w:val="000C78F5"/>
    <w:rsid w:val="000C7A0C"/>
    <w:rsid w:val="000C7AE4"/>
    <w:rsid w:val="000D0C2E"/>
    <w:rsid w:val="000D11A2"/>
    <w:rsid w:val="000D121B"/>
    <w:rsid w:val="000D1629"/>
    <w:rsid w:val="000D1708"/>
    <w:rsid w:val="000D1B9D"/>
    <w:rsid w:val="000D211B"/>
    <w:rsid w:val="000D2943"/>
    <w:rsid w:val="000D37BF"/>
    <w:rsid w:val="000D3BE5"/>
    <w:rsid w:val="000D3F2D"/>
    <w:rsid w:val="000D3FD9"/>
    <w:rsid w:val="000D40CE"/>
    <w:rsid w:val="000D446A"/>
    <w:rsid w:val="000D4481"/>
    <w:rsid w:val="000D4492"/>
    <w:rsid w:val="000D463D"/>
    <w:rsid w:val="000D4963"/>
    <w:rsid w:val="000D4979"/>
    <w:rsid w:val="000D4ECB"/>
    <w:rsid w:val="000D4F5B"/>
    <w:rsid w:val="000D556D"/>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483"/>
    <w:rsid w:val="000E0670"/>
    <w:rsid w:val="000E0725"/>
    <w:rsid w:val="000E0C5D"/>
    <w:rsid w:val="000E0DCF"/>
    <w:rsid w:val="000E0DE3"/>
    <w:rsid w:val="000E0E4A"/>
    <w:rsid w:val="000E1319"/>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B60"/>
    <w:rsid w:val="000E4F3C"/>
    <w:rsid w:val="000E52D7"/>
    <w:rsid w:val="000E54D2"/>
    <w:rsid w:val="000E56E5"/>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F0169"/>
    <w:rsid w:val="000F0705"/>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D04"/>
    <w:rsid w:val="000F301A"/>
    <w:rsid w:val="000F3589"/>
    <w:rsid w:val="000F43B9"/>
    <w:rsid w:val="000F46E6"/>
    <w:rsid w:val="000F4AA2"/>
    <w:rsid w:val="000F4E7F"/>
    <w:rsid w:val="000F4FEC"/>
    <w:rsid w:val="000F5303"/>
    <w:rsid w:val="000F58AA"/>
    <w:rsid w:val="000F5A40"/>
    <w:rsid w:val="000F5B5D"/>
    <w:rsid w:val="000F5D1C"/>
    <w:rsid w:val="000F5D36"/>
    <w:rsid w:val="000F5F26"/>
    <w:rsid w:val="000F6112"/>
    <w:rsid w:val="000F6199"/>
    <w:rsid w:val="000F6A43"/>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D59"/>
    <w:rsid w:val="00104DD7"/>
    <w:rsid w:val="00104DFF"/>
    <w:rsid w:val="00104E40"/>
    <w:rsid w:val="00104EC4"/>
    <w:rsid w:val="00105088"/>
    <w:rsid w:val="00105118"/>
    <w:rsid w:val="00105349"/>
    <w:rsid w:val="001054EB"/>
    <w:rsid w:val="001054F4"/>
    <w:rsid w:val="001055AF"/>
    <w:rsid w:val="00106003"/>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77E"/>
    <w:rsid w:val="001127E7"/>
    <w:rsid w:val="00113305"/>
    <w:rsid w:val="00113B8A"/>
    <w:rsid w:val="00113E60"/>
    <w:rsid w:val="00114336"/>
    <w:rsid w:val="00114389"/>
    <w:rsid w:val="0011494B"/>
    <w:rsid w:val="00114D9E"/>
    <w:rsid w:val="00115193"/>
    <w:rsid w:val="001154B0"/>
    <w:rsid w:val="001158D3"/>
    <w:rsid w:val="00115981"/>
    <w:rsid w:val="00115CDA"/>
    <w:rsid w:val="00115F22"/>
    <w:rsid w:val="001161DD"/>
    <w:rsid w:val="00116627"/>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34"/>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190"/>
    <w:rsid w:val="0012647A"/>
    <w:rsid w:val="001266BA"/>
    <w:rsid w:val="00127521"/>
    <w:rsid w:val="001275FF"/>
    <w:rsid w:val="00127654"/>
    <w:rsid w:val="0012784C"/>
    <w:rsid w:val="00127906"/>
    <w:rsid w:val="00127AB8"/>
    <w:rsid w:val="00127BEB"/>
    <w:rsid w:val="00127E85"/>
    <w:rsid w:val="0013051A"/>
    <w:rsid w:val="00130A41"/>
    <w:rsid w:val="00130AA2"/>
    <w:rsid w:val="00130C95"/>
    <w:rsid w:val="00130E18"/>
    <w:rsid w:val="00131803"/>
    <w:rsid w:val="00131A50"/>
    <w:rsid w:val="00131CC6"/>
    <w:rsid w:val="00131E7B"/>
    <w:rsid w:val="0013204F"/>
    <w:rsid w:val="00132451"/>
    <w:rsid w:val="0013265D"/>
    <w:rsid w:val="00132B25"/>
    <w:rsid w:val="00132FAB"/>
    <w:rsid w:val="00133129"/>
    <w:rsid w:val="001335A7"/>
    <w:rsid w:val="001335C1"/>
    <w:rsid w:val="001335EA"/>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78"/>
    <w:rsid w:val="001361A8"/>
    <w:rsid w:val="00136342"/>
    <w:rsid w:val="00136AB0"/>
    <w:rsid w:val="00136FA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5FE"/>
    <w:rsid w:val="0014269E"/>
    <w:rsid w:val="001427DF"/>
    <w:rsid w:val="001428E8"/>
    <w:rsid w:val="00143003"/>
    <w:rsid w:val="0014396C"/>
    <w:rsid w:val="00143EDB"/>
    <w:rsid w:val="00144606"/>
    <w:rsid w:val="00144662"/>
    <w:rsid w:val="00145449"/>
    <w:rsid w:val="001455AD"/>
    <w:rsid w:val="0014596A"/>
    <w:rsid w:val="00145A0C"/>
    <w:rsid w:val="00145A5F"/>
    <w:rsid w:val="00145D1E"/>
    <w:rsid w:val="00145D53"/>
    <w:rsid w:val="00145EF6"/>
    <w:rsid w:val="001464E6"/>
    <w:rsid w:val="001464F0"/>
    <w:rsid w:val="00146A3E"/>
    <w:rsid w:val="00146DC9"/>
    <w:rsid w:val="00147542"/>
    <w:rsid w:val="00147653"/>
    <w:rsid w:val="001478A4"/>
    <w:rsid w:val="001478C0"/>
    <w:rsid w:val="00147AAB"/>
    <w:rsid w:val="00147E93"/>
    <w:rsid w:val="00150084"/>
    <w:rsid w:val="001505F9"/>
    <w:rsid w:val="00150842"/>
    <w:rsid w:val="00150ED9"/>
    <w:rsid w:val="00150F77"/>
    <w:rsid w:val="00150FC7"/>
    <w:rsid w:val="00151C96"/>
    <w:rsid w:val="00151E9B"/>
    <w:rsid w:val="001522BF"/>
    <w:rsid w:val="00152307"/>
    <w:rsid w:val="0015279E"/>
    <w:rsid w:val="00152AC8"/>
    <w:rsid w:val="00152DF5"/>
    <w:rsid w:val="00153112"/>
    <w:rsid w:val="0015374F"/>
    <w:rsid w:val="00153774"/>
    <w:rsid w:val="00154568"/>
    <w:rsid w:val="001545E9"/>
    <w:rsid w:val="00154913"/>
    <w:rsid w:val="00154CC4"/>
    <w:rsid w:val="00154D9C"/>
    <w:rsid w:val="00154E83"/>
    <w:rsid w:val="0015525E"/>
    <w:rsid w:val="001553BC"/>
    <w:rsid w:val="00155887"/>
    <w:rsid w:val="00155ACC"/>
    <w:rsid w:val="00155B3C"/>
    <w:rsid w:val="0015646F"/>
    <w:rsid w:val="00156607"/>
    <w:rsid w:val="00156A5E"/>
    <w:rsid w:val="00156B0C"/>
    <w:rsid w:val="00156DF4"/>
    <w:rsid w:val="0015722A"/>
    <w:rsid w:val="00157434"/>
    <w:rsid w:val="001575FE"/>
    <w:rsid w:val="0015784A"/>
    <w:rsid w:val="00157997"/>
    <w:rsid w:val="00157B62"/>
    <w:rsid w:val="001602BF"/>
    <w:rsid w:val="0016078A"/>
    <w:rsid w:val="001607B8"/>
    <w:rsid w:val="0016128E"/>
    <w:rsid w:val="00161520"/>
    <w:rsid w:val="001618C5"/>
    <w:rsid w:val="00161F55"/>
    <w:rsid w:val="00162050"/>
    <w:rsid w:val="00162E9E"/>
    <w:rsid w:val="001631A0"/>
    <w:rsid w:val="00163633"/>
    <w:rsid w:val="00163658"/>
    <w:rsid w:val="00163D86"/>
    <w:rsid w:val="00163E62"/>
    <w:rsid w:val="001646E4"/>
    <w:rsid w:val="00164BDB"/>
    <w:rsid w:val="0016507B"/>
    <w:rsid w:val="001650FE"/>
    <w:rsid w:val="001651BA"/>
    <w:rsid w:val="001651DB"/>
    <w:rsid w:val="00165292"/>
    <w:rsid w:val="0016537D"/>
    <w:rsid w:val="0016551B"/>
    <w:rsid w:val="001656DA"/>
    <w:rsid w:val="00165B03"/>
    <w:rsid w:val="00165C5C"/>
    <w:rsid w:val="00165F58"/>
    <w:rsid w:val="001663E1"/>
    <w:rsid w:val="00166659"/>
    <w:rsid w:val="001669E5"/>
    <w:rsid w:val="00166EFA"/>
    <w:rsid w:val="0016798D"/>
    <w:rsid w:val="00167DC6"/>
    <w:rsid w:val="00167EBA"/>
    <w:rsid w:val="0017044B"/>
    <w:rsid w:val="001705CE"/>
    <w:rsid w:val="0017092A"/>
    <w:rsid w:val="00170F55"/>
    <w:rsid w:val="0017103E"/>
    <w:rsid w:val="00171677"/>
    <w:rsid w:val="00171776"/>
    <w:rsid w:val="001719BD"/>
    <w:rsid w:val="001719E3"/>
    <w:rsid w:val="00171EE9"/>
    <w:rsid w:val="00172053"/>
    <w:rsid w:val="001722FC"/>
    <w:rsid w:val="00172715"/>
    <w:rsid w:val="00172814"/>
    <w:rsid w:val="00172ACA"/>
    <w:rsid w:val="00172C9C"/>
    <w:rsid w:val="00173095"/>
    <w:rsid w:val="00173748"/>
    <w:rsid w:val="00173779"/>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43A"/>
    <w:rsid w:val="001766ED"/>
    <w:rsid w:val="00176B19"/>
    <w:rsid w:val="00176B66"/>
    <w:rsid w:val="00176C11"/>
    <w:rsid w:val="00176D05"/>
    <w:rsid w:val="0017730A"/>
    <w:rsid w:val="001773F2"/>
    <w:rsid w:val="00177D21"/>
    <w:rsid w:val="001804B6"/>
    <w:rsid w:val="001805EF"/>
    <w:rsid w:val="001807CB"/>
    <w:rsid w:val="001807D6"/>
    <w:rsid w:val="00180917"/>
    <w:rsid w:val="00181316"/>
    <w:rsid w:val="001813E0"/>
    <w:rsid w:val="00181721"/>
    <w:rsid w:val="0018181C"/>
    <w:rsid w:val="001819E6"/>
    <w:rsid w:val="00181A75"/>
    <w:rsid w:val="00181EA9"/>
    <w:rsid w:val="00182129"/>
    <w:rsid w:val="00182190"/>
    <w:rsid w:val="001824EC"/>
    <w:rsid w:val="001829F9"/>
    <w:rsid w:val="00182C3F"/>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77F"/>
    <w:rsid w:val="00185B40"/>
    <w:rsid w:val="0018607D"/>
    <w:rsid w:val="001861C5"/>
    <w:rsid w:val="00186416"/>
    <w:rsid w:val="0018669B"/>
    <w:rsid w:val="00186936"/>
    <w:rsid w:val="00186B8F"/>
    <w:rsid w:val="00186BB0"/>
    <w:rsid w:val="00186F80"/>
    <w:rsid w:val="00187097"/>
    <w:rsid w:val="00187289"/>
    <w:rsid w:val="0018735E"/>
    <w:rsid w:val="00187434"/>
    <w:rsid w:val="00187C2F"/>
    <w:rsid w:val="00187EE3"/>
    <w:rsid w:val="00190172"/>
    <w:rsid w:val="001906AF"/>
    <w:rsid w:val="001907DA"/>
    <w:rsid w:val="00190911"/>
    <w:rsid w:val="0019098E"/>
    <w:rsid w:val="00190B4B"/>
    <w:rsid w:val="00190BEC"/>
    <w:rsid w:val="00190D97"/>
    <w:rsid w:val="0019104C"/>
    <w:rsid w:val="001911DE"/>
    <w:rsid w:val="0019137E"/>
    <w:rsid w:val="0019175F"/>
    <w:rsid w:val="00191956"/>
    <w:rsid w:val="00192064"/>
    <w:rsid w:val="0019212D"/>
    <w:rsid w:val="001921AF"/>
    <w:rsid w:val="001925B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5F55"/>
    <w:rsid w:val="00196639"/>
    <w:rsid w:val="0019675D"/>
    <w:rsid w:val="00196E40"/>
    <w:rsid w:val="00196EF1"/>
    <w:rsid w:val="0019730B"/>
    <w:rsid w:val="0019764F"/>
    <w:rsid w:val="0019795A"/>
    <w:rsid w:val="00197C4B"/>
    <w:rsid w:val="00197CBE"/>
    <w:rsid w:val="00197E43"/>
    <w:rsid w:val="00197FF8"/>
    <w:rsid w:val="001A03C0"/>
    <w:rsid w:val="001A0BF9"/>
    <w:rsid w:val="001A0EEE"/>
    <w:rsid w:val="001A11AE"/>
    <w:rsid w:val="001A17B1"/>
    <w:rsid w:val="001A18F3"/>
    <w:rsid w:val="001A19AE"/>
    <w:rsid w:val="001A1A0D"/>
    <w:rsid w:val="001A22A6"/>
    <w:rsid w:val="001A2C97"/>
    <w:rsid w:val="001A2FCA"/>
    <w:rsid w:val="001A3928"/>
    <w:rsid w:val="001A43E1"/>
    <w:rsid w:val="001A4524"/>
    <w:rsid w:val="001A45D5"/>
    <w:rsid w:val="001A46C0"/>
    <w:rsid w:val="001A46CA"/>
    <w:rsid w:val="001A4785"/>
    <w:rsid w:val="001A4A05"/>
    <w:rsid w:val="001A513E"/>
    <w:rsid w:val="001A5331"/>
    <w:rsid w:val="001A549E"/>
    <w:rsid w:val="001A54F9"/>
    <w:rsid w:val="001A55B8"/>
    <w:rsid w:val="001A5635"/>
    <w:rsid w:val="001A5B3D"/>
    <w:rsid w:val="001A6053"/>
    <w:rsid w:val="001A6509"/>
    <w:rsid w:val="001A69B1"/>
    <w:rsid w:val="001A6FFD"/>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8BA"/>
    <w:rsid w:val="001B1A86"/>
    <w:rsid w:val="001B204C"/>
    <w:rsid w:val="001B2367"/>
    <w:rsid w:val="001B24AE"/>
    <w:rsid w:val="001B294F"/>
    <w:rsid w:val="001B2DA1"/>
    <w:rsid w:val="001B3283"/>
    <w:rsid w:val="001B3288"/>
    <w:rsid w:val="001B354F"/>
    <w:rsid w:val="001B35D3"/>
    <w:rsid w:val="001B387C"/>
    <w:rsid w:val="001B38F7"/>
    <w:rsid w:val="001B3952"/>
    <w:rsid w:val="001B3A64"/>
    <w:rsid w:val="001B3AAB"/>
    <w:rsid w:val="001B3C59"/>
    <w:rsid w:val="001B3DE0"/>
    <w:rsid w:val="001B3F7D"/>
    <w:rsid w:val="001B3FC6"/>
    <w:rsid w:val="001B402F"/>
    <w:rsid w:val="001B4573"/>
    <w:rsid w:val="001B4C15"/>
    <w:rsid w:val="001B4E50"/>
    <w:rsid w:val="001B5106"/>
    <w:rsid w:val="001B5357"/>
    <w:rsid w:val="001B535B"/>
    <w:rsid w:val="001B5361"/>
    <w:rsid w:val="001B553D"/>
    <w:rsid w:val="001B5ADA"/>
    <w:rsid w:val="001B5F20"/>
    <w:rsid w:val="001B6331"/>
    <w:rsid w:val="001B6924"/>
    <w:rsid w:val="001B6F5C"/>
    <w:rsid w:val="001B778F"/>
    <w:rsid w:val="001B77FA"/>
    <w:rsid w:val="001B797E"/>
    <w:rsid w:val="001B79BF"/>
    <w:rsid w:val="001B7A4E"/>
    <w:rsid w:val="001B7AD4"/>
    <w:rsid w:val="001B7BEA"/>
    <w:rsid w:val="001C0017"/>
    <w:rsid w:val="001C01FE"/>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E9C"/>
    <w:rsid w:val="001C34B2"/>
    <w:rsid w:val="001C358B"/>
    <w:rsid w:val="001C364D"/>
    <w:rsid w:val="001C36A6"/>
    <w:rsid w:val="001C3764"/>
    <w:rsid w:val="001C389D"/>
    <w:rsid w:val="001C395C"/>
    <w:rsid w:val="001C3AC5"/>
    <w:rsid w:val="001C3BF0"/>
    <w:rsid w:val="001C403F"/>
    <w:rsid w:val="001C4064"/>
    <w:rsid w:val="001C4597"/>
    <w:rsid w:val="001C4ABB"/>
    <w:rsid w:val="001C4B19"/>
    <w:rsid w:val="001C4F71"/>
    <w:rsid w:val="001C5282"/>
    <w:rsid w:val="001C5467"/>
    <w:rsid w:val="001C5A65"/>
    <w:rsid w:val="001C5F4D"/>
    <w:rsid w:val="001C615C"/>
    <w:rsid w:val="001C6178"/>
    <w:rsid w:val="001C633D"/>
    <w:rsid w:val="001C6363"/>
    <w:rsid w:val="001C6426"/>
    <w:rsid w:val="001C65D0"/>
    <w:rsid w:val="001C6779"/>
    <w:rsid w:val="001C6834"/>
    <w:rsid w:val="001C68A4"/>
    <w:rsid w:val="001C6E4B"/>
    <w:rsid w:val="001C6F17"/>
    <w:rsid w:val="001C6FD2"/>
    <w:rsid w:val="001C717F"/>
    <w:rsid w:val="001C73AD"/>
    <w:rsid w:val="001C73D3"/>
    <w:rsid w:val="001C7B70"/>
    <w:rsid w:val="001C7F50"/>
    <w:rsid w:val="001C7F58"/>
    <w:rsid w:val="001D05B0"/>
    <w:rsid w:val="001D0969"/>
    <w:rsid w:val="001D0AFA"/>
    <w:rsid w:val="001D0D46"/>
    <w:rsid w:val="001D1002"/>
    <w:rsid w:val="001D10DB"/>
    <w:rsid w:val="001D1182"/>
    <w:rsid w:val="001D11CA"/>
    <w:rsid w:val="001D12D0"/>
    <w:rsid w:val="001D157D"/>
    <w:rsid w:val="001D16D0"/>
    <w:rsid w:val="001D19A5"/>
    <w:rsid w:val="001D1A02"/>
    <w:rsid w:val="001D1EB8"/>
    <w:rsid w:val="001D2AC6"/>
    <w:rsid w:val="001D2F6B"/>
    <w:rsid w:val="001D3203"/>
    <w:rsid w:val="001D3D04"/>
    <w:rsid w:val="001D3F5E"/>
    <w:rsid w:val="001D4840"/>
    <w:rsid w:val="001D5020"/>
    <w:rsid w:val="001D5024"/>
    <w:rsid w:val="001D502E"/>
    <w:rsid w:val="001D55C7"/>
    <w:rsid w:val="001D586F"/>
    <w:rsid w:val="001D5CC1"/>
    <w:rsid w:val="001D5E48"/>
    <w:rsid w:val="001D6203"/>
    <w:rsid w:val="001D6865"/>
    <w:rsid w:val="001D6B3E"/>
    <w:rsid w:val="001D6BAE"/>
    <w:rsid w:val="001D6CD3"/>
    <w:rsid w:val="001D71C4"/>
    <w:rsid w:val="001D7402"/>
    <w:rsid w:val="001D7696"/>
    <w:rsid w:val="001D7859"/>
    <w:rsid w:val="001D7AAB"/>
    <w:rsid w:val="001D7BE6"/>
    <w:rsid w:val="001D7C94"/>
    <w:rsid w:val="001D7F56"/>
    <w:rsid w:val="001E00B3"/>
    <w:rsid w:val="001E0631"/>
    <w:rsid w:val="001E07FB"/>
    <w:rsid w:val="001E0BA7"/>
    <w:rsid w:val="001E0E35"/>
    <w:rsid w:val="001E0EB8"/>
    <w:rsid w:val="001E11C6"/>
    <w:rsid w:val="001E18F5"/>
    <w:rsid w:val="001E1A77"/>
    <w:rsid w:val="001E1EFA"/>
    <w:rsid w:val="001E2622"/>
    <w:rsid w:val="001E267E"/>
    <w:rsid w:val="001E26C4"/>
    <w:rsid w:val="001E2793"/>
    <w:rsid w:val="001E2B73"/>
    <w:rsid w:val="001E334A"/>
    <w:rsid w:val="001E364E"/>
    <w:rsid w:val="001E3729"/>
    <w:rsid w:val="001E3BCD"/>
    <w:rsid w:val="001E3C4C"/>
    <w:rsid w:val="001E47CF"/>
    <w:rsid w:val="001E5753"/>
    <w:rsid w:val="001E5AE8"/>
    <w:rsid w:val="001E5B3A"/>
    <w:rsid w:val="001E5E73"/>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6C1"/>
    <w:rsid w:val="001F09FC"/>
    <w:rsid w:val="001F0A4C"/>
    <w:rsid w:val="001F0E75"/>
    <w:rsid w:val="001F12C8"/>
    <w:rsid w:val="001F1425"/>
    <w:rsid w:val="001F1AE0"/>
    <w:rsid w:val="001F21A7"/>
    <w:rsid w:val="001F251F"/>
    <w:rsid w:val="001F28BB"/>
    <w:rsid w:val="001F2AD7"/>
    <w:rsid w:val="001F31EA"/>
    <w:rsid w:val="001F3AB5"/>
    <w:rsid w:val="001F3BDA"/>
    <w:rsid w:val="001F3D5D"/>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7278"/>
    <w:rsid w:val="001F7435"/>
    <w:rsid w:val="001F7499"/>
    <w:rsid w:val="001F7711"/>
    <w:rsid w:val="001F7A20"/>
    <w:rsid w:val="001F7BB8"/>
    <w:rsid w:val="001F7C72"/>
    <w:rsid w:val="001F7DA5"/>
    <w:rsid w:val="001F7DD8"/>
    <w:rsid w:val="0020063F"/>
    <w:rsid w:val="00200833"/>
    <w:rsid w:val="00200A8C"/>
    <w:rsid w:val="00200CB0"/>
    <w:rsid w:val="0020100A"/>
    <w:rsid w:val="00201128"/>
    <w:rsid w:val="002014CA"/>
    <w:rsid w:val="002016F0"/>
    <w:rsid w:val="0020178F"/>
    <w:rsid w:val="00201794"/>
    <w:rsid w:val="00201E71"/>
    <w:rsid w:val="00201EB9"/>
    <w:rsid w:val="00201F2A"/>
    <w:rsid w:val="00202361"/>
    <w:rsid w:val="00202506"/>
    <w:rsid w:val="002025C4"/>
    <w:rsid w:val="002029F3"/>
    <w:rsid w:val="00202A48"/>
    <w:rsid w:val="00202E7D"/>
    <w:rsid w:val="00203068"/>
    <w:rsid w:val="002030A5"/>
    <w:rsid w:val="002032B3"/>
    <w:rsid w:val="002033FD"/>
    <w:rsid w:val="0020468A"/>
    <w:rsid w:val="002049FA"/>
    <w:rsid w:val="00204EBE"/>
    <w:rsid w:val="00204EE8"/>
    <w:rsid w:val="002053FA"/>
    <w:rsid w:val="00205C1A"/>
    <w:rsid w:val="00205FF6"/>
    <w:rsid w:val="0020611C"/>
    <w:rsid w:val="00206839"/>
    <w:rsid w:val="00206BE9"/>
    <w:rsid w:val="002074FE"/>
    <w:rsid w:val="00207603"/>
    <w:rsid w:val="00207855"/>
    <w:rsid w:val="00207908"/>
    <w:rsid w:val="00207F1E"/>
    <w:rsid w:val="00210284"/>
    <w:rsid w:val="002104D8"/>
    <w:rsid w:val="00210532"/>
    <w:rsid w:val="002105C6"/>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4FD0"/>
    <w:rsid w:val="00215483"/>
    <w:rsid w:val="00215A32"/>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47A"/>
    <w:rsid w:val="002224E9"/>
    <w:rsid w:val="0022279A"/>
    <w:rsid w:val="00222A1D"/>
    <w:rsid w:val="00223400"/>
    <w:rsid w:val="00223967"/>
    <w:rsid w:val="002239B4"/>
    <w:rsid w:val="00223A46"/>
    <w:rsid w:val="00223A9F"/>
    <w:rsid w:val="00223B8A"/>
    <w:rsid w:val="00223BE5"/>
    <w:rsid w:val="00223C45"/>
    <w:rsid w:val="00223D0F"/>
    <w:rsid w:val="0022401F"/>
    <w:rsid w:val="002245A0"/>
    <w:rsid w:val="00224633"/>
    <w:rsid w:val="00224D5C"/>
    <w:rsid w:val="002250B2"/>
    <w:rsid w:val="002256C9"/>
    <w:rsid w:val="00225AF4"/>
    <w:rsid w:val="00225E4E"/>
    <w:rsid w:val="002261C0"/>
    <w:rsid w:val="002268E2"/>
    <w:rsid w:val="002268F2"/>
    <w:rsid w:val="00226CE8"/>
    <w:rsid w:val="00226D53"/>
    <w:rsid w:val="00227F70"/>
    <w:rsid w:val="0023077A"/>
    <w:rsid w:val="00230D90"/>
    <w:rsid w:val="002312D9"/>
    <w:rsid w:val="00231378"/>
    <w:rsid w:val="00231AE2"/>
    <w:rsid w:val="00231BE4"/>
    <w:rsid w:val="00231C1E"/>
    <w:rsid w:val="00231CEB"/>
    <w:rsid w:val="00231D72"/>
    <w:rsid w:val="0023213B"/>
    <w:rsid w:val="002324B0"/>
    <w:rsid w:val="00232AAF"/>
    <w:rsid w:val="00232C4F"/>
    <w:rsid w:val="00232CC6"/>
    <w:rsid w:val="00232DD7"/>
    <w:rsid w:val="00232F8D"/>
    <w:rsid w:val="0023314C"/>
    <w:rsid w:val="0023314D"/>
    <w:rsid w:val="002331E4"/>
    <w:rsid w:val="00233257"/>
    <w:rsid w:val="00233488"/>
    <w:rsid w:val="00233492"/>
    <w:rsid w:val="002335E5"/>
    <w:rsid w:val="002336E5"/>
    <w:rsid w:val="00233B50"/>
    <w:rsid w:val="00233D0F"/>
    <w:rsid w:val="00233F89"/>
    <w:rsid w:val="0023410E"/>
    <w:rsid w:val="0023458A"/>
    <w:rsid w:val="00234702"/>
    <w:rsid w:val="00234F1B"/>
    <w:rsid w:val="00234FBE"/>
    <w:rsid w:val="002351D8"/>
    <w:rsid w:val="00235A49"/>
    <w:rsid w:val="00235CA9"/>
    <w:rsid w:val="00235F9C"/>
    <w:rsid w:val="00236094"/>
    <w:rsid w:val="002367EF"/>
    <w:rsid w:val="002369B2"/>
    <w:rsid w:val="00236B1E"/>
    <w:rsid w:val="00236B41"/>
    <w:rsid w:val="00236C4B"/>
    <w:rsid w:val="00236CB0"/>
    <w:rsid w:val="00236F5E"/>
    <w:rsid w:val="00237040"/>
    <w:rsid w:val="0023742F"/>
    <w:rsid w:val="002374CE"/>
    <w:rsid w:val="0023784C"/>
    <w:rsid w:val="002402C0"/>
    <w:rsid w:val="00240405"/>
    <w:rsid w:val="0024056D"/>
    <w:rsid w:val="00240773"/>
    <w:rsid w:val="00240A90"/>
    <w:rsid w:val="00240C3D"/>
    <w:rsid w:val="002410D7"/>
    <w:rsid w:val="002410E9"/>
    <w:rsid w:val="00241438"/>
    <w:rsid w:val="0024169D"/>
    <w:rsid w:val="00241D95"/>
    <w:rsid w:val="00242011"/>
    <w:rsid w:val="00242131"/>
    <w:rsid w:val="002421C7"/>
    <w:rsid w:val="00242455"/>
    <w:rsid w:val="002424E5"/>
    <w:rsid w:val="00242D31"/>
    <w:rsid w:val="00242E94"/>
    <w:rsid w:val="00242EBC"/>
    <w:rsid w:val="00242FFD"/>
    <w:rsid w:val="0024324A"/>
    <w:rsid w:val="00243527"/>
    <w:rsid w:val="00243846"/>
    <w:rsid w:val="0024388A"/>
    <w:rsid w:val="00243DA6"/>
    <w:rsid w:val="00243F99"/>
    <w:rsid w:val="002441D4"/>
    <w:rsid w:val="00244C08"/>
    <w:rsid w:val="00244C60"/>
    <w:rsid w:val="0024519A"/>
    <w:rsid w:val="002454B6"/>
    <w:rsid w:val="002454D5"/>
    <w:rsid w:val="00245C98"/>
    <w:rsid w:val="00245E3E"/>
    <w:rsid w:val="00245E9F"/>
    <w:rsid w:val="002463AD"/>
    <w:rsid w:val="00246452"/>
    <w:rsid w:val="00246470"/>
    <w:rsid w:val="00246617"/>
    <w:rsid w:val="002469E9"/>
    <w:rsid w:val="00246A3D"/>
    <w:rsid w:val="00246F00"/>
    <w:rsid w:val="00247CE7"/>
    <w:rsid w:val="00247D12"/>
    <w:rsid w:val="00247DEA"/>
    <w:rsid w:val="00247DF0"/>
    <w:rsid w:val="00247F83"/>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3BD"/>
    <w:rsid w:val="002533CC"/>
    <w:rsid w:val="00253587"/>
    <w:rsid w:val="002537F5"/>
    <w:rsid w:val="0025380B"/>
    <w:rsid w:val="0025387B"/>
    <w:rsid w:val="0025390F"/>
    <w:rsid w:val="00253C22"/>
    <w:rsid w:val="00253C61"/>
    <w:rsid w:val="00253F58"/>
    <w:rsid w:val="00254569"/>
    <w:rsid w:val="002548F0"/>
    <w:rsid w:val="0025491D"/>
    <w:rsid w:val="00254AA8"/>
    <w:rsid w:val="002553FE"/>
    <w:rsid w:val="002555C6"/>
    <w:rsid w:val="002555C8"/>
    <w:rsid w:val="00255653"/>
    <w:rsid w:val="00255881"/>
    <w:rsid w:val="002558A2"/>
    <w:rsid w:val="002558A3"/>
    <w:rsid w:val="0025594A"/>
    <w:rsid w:val="00255D93"/>
    <w:rsid w:val="00255F94"/>
    <w:rsid w:val="0025635C"/>
    <w:rsid w:val="002564D5"/>
    <w:rsid w:val="002566C7"/>
    <w:rsid w:val="002568F1"/>
    <w:rsid w:val="00256CA6"/>
    <w:rsid w:val="00256E73"/>
    <w:rsid w:val="00257192"/>
    <w:rsid w:val="00257260"/>
    <w:rsid w:val="0025782D"/>
    <w:rsid w:val="002579FE"/>
    <w:rsid w:val="00257EA7"/>
    <w:rsid w:val="00260250"/>
    <w:rsid w:val="0026085F"/>
    <w:rsid w:val="002608F5"/>
    <w:rsid w:val="0026093A"/>
    <w:rsid w:val="00260949"/>
    <w:rsid w:val="00260BC3"/>
    <w:rsid w:val="00260CDE"/>
    <w:rsid w:val="00260D75"/>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5B5"/>
    <w:rsid w:val="00263D44"/>
    <w:rsid w:val="00263DBA"/>
    <w:rsid w:val="00264C6B"/>
    <w:rsid w:val="00264C79"/>
    <w:rsid w:val="00264D37"/>
    <w:rsid w:val="00264EA6"/>
    <w:rsid w:val="00264F09"/>
    <w:rsid w:val="00264F20"/>
    <w:rsid w:val="00264F36"/>
    <w:rsid w:val="00264F40"/>
    <w:rsid w:val="00265214"/>
    <w:rsid w:val="00265753"/>
    <w:rsid w:val="00265A28"/>
    <w:rsid w:val="00265E76"/>
    <w:rsid w:val="002662C4"/>
    <w:rsid w:val="0026647D"/>
    <w:rsid w:val="0026660E"/>
    <w:rsid w:val="002668A1"/>
    <w:rsid w:val="00266940"/>
    <w:rsid w:val="00266AB6"/>
    <w:rsid w:val="00266C7B"/>
    <w:rsid w:val="00266E8E"/>
    <w:rsid w:val="002672C3"/>
    <w:rsid w:val="0026746C"/>
    <w:rsid w:val="00267973"/>
    <w:rsid w:val="00267B25"/>
    <w:rsid w:val="00267B49"/>
    <w:rsid w:val="00267D1D"/>
    <w:rsid w:val="00270724"/>
    <w:rsid w:val="0027086D"/>
    <w:rsid w:val="00270C18"/>
    <w:rsid w:val="00270DA4"/>
    <w:rsid w:val="00270DAA"/>
    <w:rsid w:val="0027133C"/>
    <w:rsid w:val="002714A1"/>
    <w:rsid w:val="0027178A"/>
    <w:rsid w:val="002719EC"/>
    <w:rsid w:val="002724A1"/>
    <w:rsid w:val="00272552"/>
    <w:rsid w:val="00272670"/>
    <w:rsid w:val="00272696"/>
    <w:rsid w:val="00272826"/>
    <w:rsid w:val="00272A85"/>
    <w:rsid w:val="00272BA5"/>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0D"/>
    <w:rsid w:val="00274A16"/>
    <w:rsid w:val="00274C22"/>
    <w:rsid w:val="00274E82"/>
    <w:rsid w:val="00275241"/>
    <w:rsid w:val="0027530D"/>
    <w:rsid w:val="00275379"/>
    <w:rsid w:val="002759AD"/>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9E4"/>
    <w:rsid w:val="00280D6F"/>
    <w:rsid w:val="00281283"/>
    <w:rsid w:val="002812B5"/>
    <w:rsid w:val="0028141E"/>
    <w:rsid w:val="0028174B"/>
    <w:rsid w:val="00281762"/>
    <w:rsid w:val="00281D0C"/>
    <w:rsid w:val="00281D18"/>
    <w:rsid w:val="00282337"/>
    <w:rsid w:val="00282534"/>
    <w:rsid w:val="002826DE"/>
    <w:rsid w:val="00282A7F"/>
    <w:rsid w:val="00283451"/>
    <w:rsid w:val="00283475"/>
    <w:rsid w:val="002838A6"/>
    <w:rsid w:val="00283B82"/>
    <w:rsid w:val="00283CA7"/>
    <w:rsid w:val="00283CB4"/>
    <w:rsid w:val="002851A4"/>
    <w:rsid w:val="002858F3"/>
    <w:rsid w:val="00285AEF"/>
    <w:rsid w:val="00285C28"/>
    <w:rsid w:val="002860A4"/>
    <w:rsid w:val="00286362"/>
    <w:rsid w:val="00286366"/>
    <w:rsid w:val="002863F4"/>
    <w:rsid w:val="00286527"/>
    <w:rsid w:val="00286544"/>
    <w:rsid w:val="00286920"/>
    <w:rsid w:val="00286AFA"/>
    <w:rsid w:val="00286D84"/>
    <w:rsid w:val="002872F0"/>
    <w:rsid w:val="00287959"/>
    <w:rsid w:val="00287B6A"/>
    <w:rsid w:val="00287D3B"/>
    <w:rsid w:val="00290272"/>
    <w:rsid w:val="0029056E"/>
    <w:rsid w:val="00290B90"/>
    <w:rsid w:val="00290D5E"/>
    <w:rsid w:val="0029112B"/>
    <w:rsid w:val="0029127A"/>
    <w:rsid w:val="002916DC"/>
    <w:rsid w:val="00291848"/>
    <w:rsid w:val="00292016"/>
    <w:rsid w:val="00292038"/>
    <w:rsid w:val="00292685"/>
    <w:rsid w:val="002926A8"/>
    <w:rsid w:val="00292841"/>
    <w:rsid w:val="00292BEE"/>
    <w:rsid w:val="00292CFA"/>
    <w:rsid w:val="00292D55"/>
    <w:rsid w:val="00292E06"/>
    <w:rsid w:val="002930C3"/>
    <w:rsid w:val="00293747"/>
    <w:rsid w:val="00293B6B"/>
    <w:rsid w:val="00293C1A"/>
    <w:rsid w:val="00294325"/>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EA"/>
    <w:rsid w:val="002965F8"/>
    <w:rsid w:val="002967F3"/>
    <w:rsid w:val="00296CD1"/>
    <w:rsid w:val="00296F66"/>
    <w:rsid w:val="00297100"/>
    <w:rsid w:val="0029725E"/>
    <w:rsid w:val="002974E7"/>
    <w:rsid w:val="00297D8E"/>
    <w:rsid w:val="002A007E"/>
    <w:rsid w:val="002A0792"/>
    <w:rsid w:val="002A0D16"/>
    <w:rsid w:val="002A1138"/>
    <w:rsid w:val="002A1143"/>
    <w:rsid w:val="002A141A"/>
    <w:rsid w:val="002A1547"/>
    <w:rsid w:val="002A1590"/>
    <w:rsid w:val="002A17C7"/>
    <w:rsid w:val="002A1E1D"/>
    <w:rsid w:val="002A2009"/>
    <w:rsid w:val="002A2251"/>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52DB"/>
    <w:rsid w:val="002A53E0"/>
    <w:rsid w:val="002A54BF"/>
    <w:rsid w:val="002A55CA"/>
    <w:rsid w:val="002A5720"/>
    <w:rsid w:val="002A5752"/>
    <w:rsid w:val="002A576B"/>
    <w:rsid w:val="002A5A9F"/>
    <w:rsid w:val="002A5AA9"/>
    <w:rsid w:val="002A5AC5"/>
    <w:rsid w:val="002A5E9E"/>
    <w:rsid w:val="002A6F4F"/>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908"/>
    <w:rsid w:val="002B1A0C"/>
    <w:rsid w:val="002B1A21"/>
    <w:rsid w:val="002B2129"/>
    <w:rsid w:val="002B24A2"/>
    <w:rsid w:val="002B2594"/>
    <w:rsid w:val="002B263F"/>
    <w:rsid w:val="002B2AC0"/>
    <w:rsid w:val="002B2FA6"/>
    <w:rsid w:val="002B3231"/>
    <w:rsid w:val="002B34A8"/>
    <w:rsid w:val="002B34FB"/>
    <w:rsid w:val="002B38C1"/>
    <w:rsid w:val="002B5106"/>
    <w:rsid w:val="002B548B"/>
    <w:rsid w:val="002B5DCF"/>
    <w:rsid w:val="002B5F34"/>
    <w:rsid w:val="002B6528"/>
    <w:rsid w:val="002B6531"/>
    <w:rsid w:val="002B68FC"/>
    <w:rsid w:val="002B6B01"/>
    <w:rsid w:val="002B746B"/>
    <w:rsid w:val="002B74D2"/>
    <w:rsid w:val="002C002B"/>
    <w:rsid w:val="002C00DD"/>
    <w:rsid w:val="002C0623"/>
    <w:rsid w:val="002C0855"/>
    <w:rsid w:val="002C0958"/>
    <w:rsid w:val="002C0B5D"/>
    <w:rsid w:val="002C102E"/>
    <w:rsid w:val="002C12AB"/>
    <w:rsid w:val="002C1467"/>
    <w:rsid w:val="002C1867"/>
    <w:rsid w:val="002C1FA5"/>
    <w:rsid w:val="002C202A"/>
    <w:rsid w:val="002C2193"/>
    <w:rsid w:val="002C2522"/>
    <w:rsid w:val="002C2E5D"/>
    <w:rsid w:val="002C30DF"/>
    <w:rsid w:val="002C322B"/>
    <w:rsid w:val="002C341D"/>
    <w:rsid w:val="002C3711"/>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06D"/>
    <w:rsid w:val="002C6145"/>
    <w:rsid w:val="002C64A1"/>
    <w:rsid w:val="002C65C8"/>
    <w:rsid w:val="002C6870"/>
    <w:rsid w:val="002C6A72"/>
    <w:rsid w:val="002C6B21"/>
    <w:rsid w:val="002C6B23"/>
    <w:rsid w:val="002C6D68"/>
    <w:rsid w:val="002C728B"/>
    <w:rsid w:val="002C75D0"/>
    <w:rsid w:val="002C7ACC"/>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57A"/>
    <w:rsid w:val="002D35A4"/>
    <w:rsid w:val="002D3A57"/>
    <w:rsid w:val="002D402A"/>
    <w:rsid w:val="002D4142"/>
    <w:rsid w:val="002D4329"/>
    <w:rsid w:val="002D43D9"/>
    <w:rsid w:val="002D444B"/>
    <w:rsid w:val="002D47EF"/>
    <w:rsid w:val="002D48FF"/>
    <w:rsid w:val="002D4B7C"/>
    <w:rsid w:val="002D6176"/>
    <w:rsid w:val="002D61E2"/>
    <w:rsid w:val="002D6230"/>
    <w:rsid w:val="002D6A75"/>
    <w:rsid w:val="002D6BD6"/>
    <w:rsid w:val="002D6D10"/>
    <w:rsid w:val="002D6E3A"/>
    <w:rsid w:val="002D7103"/>
    <w:rsid w:val="002D724F"/>
    <w:rsid w:val="002D73D0"/>
    <w:rsid w:val="002D7720"/>
    <w:rsid w:val="002D790B"/>
    <w:rsid w:val="002D7BD4"/>
    <w:rsid w:val="002D7CBE"/>
    <w:rsid w:val="002D7F01"/>
    <w:rsid w:val="002D7FE8"/>
    <w:rsid w:val="002E0069"/>
    <w:rsid w:val="002E00BB"/>
    <w:rsid w:val="002E016E"/>
    <w:rsid w:val="002E05C5"/>
    <w:rsid w:val="002E0918"/>
    <w:rsid w:val="002E0AC9"/>
    <w:rsid w:val="002E0D1B"/>
    <w:rsid w:val="002E0E79"/>
    <w:rsid w:val="002E0FC1"/>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E10"/>
    <w:rsid w:val="002E57DB"/>
    <w:rsid w:val="002E57F0"/>
    <w:rsid w:val="002E58D1"/>
    <w:rsid w:val="002E5F34"/>
    <w:rsid w:val="002E612D"/>
    <w:rsid w:val="002E65CD"/>
    <w:rsid w:val="002E68BD"/>
    <w:rsid w:val="002E6E72"/>
    <w:rsid w:val="002E733D"/>
    <w:rsid w:val="002E79FA"/>
    <w:rsid w:val="002F0052"/>
    <w:rsid w:val="002F0222"/>
    <w:rsid w:val="002F049D"/>
    <w:rsid w:val="002F04FE"/>
    <w:rsid w:val="002F0C48"/>
    <w:rsid w:val="002F17BA"/>
    <w:rsid w:val="002F185A"/>
    <w:rsid w:val="002F1E2F"/>
    <w:rsid w:val="002F1F43"/>
    <w:rsid w:val="002F2584"/>
    <w:rsid w:val="002F2642"/>
    <w:rsid w:val="002F2690"/>
    <w:rsid w:val="002F2CF7"/>
    <w:rsid w:val="002F2E5C"/>
    <w:rsid w:val="002F2F4A"/>
    <w:rsid w:val="002F3376"/>
    <w:rsid w:val="002F3461"/>
    <w:rsid w:val="002F3478"/>
    <w:rsid w:val="002F3492"/>
    <w:rsid w:val="002F373F"/>
    <w:rsid w:val="002F397E"/>
    <w:rsid w:val="002F3DB9"/>
    <w:rsid w:val="002F4121"/>
    <w:rsid w:val="002F4367"/>
    <w:rsid w:val="002F45FE"/>
    <w:rsid w:val="002F48D4"/>
    <w:rsid w:val="002F4A44"/>
    <w:rsid w:val="002F4A92"/>
    <w:rsid w:val="002F4EA5"/>
    <w:rsid w:val="002F522A"/>
    <w:rsid w:val="002F5544"/>
    <w:rsid w:val="002F566B"/>
    <w:rsid w:val="002F5731"/>
    <w:rsid w:val="002F581D"/>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7E8"/>
    <w:rsid w:val="00303D75"/>
    <w:rsid w:val="00303FEB"/>
    <w:rsid w:val="0030419A"/>
    <w:rsid w:val="00304262"/>
    <w:rsid w:val="0030426D"/>
    <w:rsid w:val="003044D6"/>
    <w:rsid w:val="003049DF"/>
    <w:rsid w:val="003049E8"/>
    <w:rsid w:val="00304BEA"/>
    <w:rsid w:val="00304BEC"/>
    <w:rsid w:val="00304D08"/>
    <w:rsid w:val="00304D8C"/>
    <w:rsid w:val="00304FB2"/>
    <w:rsid w:val="00305271"/>
    <w:rsid w:val="003052D6"/>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0B9"/>
    <w:rsid w:val="00307191"/>
    <w:rsid w:val="003075ED"/>
    <w:rsid w:val="003076F4"/>
    <w:rsid w:val="003077A3"/>
    <w:rsid w:val="00307FD7"/>
    <w:rsid w:val="00310250"/>
    <w:rsid w:val="0031070C"/>
    <w:rsid w:val="0031083D"/>
    <w:rsid w:val="00310E4E"/>
    <w:rsid w:val="00310FD6"/>
    <w:rsid w:val="00311121"/>
    <w:rsid w:val="00311400"/>
    <w:rsid w:val="00311439"/>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48F"/>
    <w:rsid w:val="0031793B"/>
    <w:rsid w:val="00317E02"/>
    <w:rsid w:val="00317FEA"/>
    <w:rsid w:val="0032018D"/>
    <w:rsid w:val="00320294"/>
    <w:rsid w:val="0032074D"/>
    <w:rsid w:val="00320D68"/>
    <w:rsid w:val="00321492"/>
    <w:rsid w:val="00321525"/>
    <w:rsid w:val="00321B1F"/>
    <w:rsid w:val="00321EAF"/>
    <w:rsid w:val="00322261"/>
    <w:rsid w:val="0032236F"/>
    <w:rsid w:val="00322531"/>
    <w:rsid w:val="003228D4"/>
    <w:rsid w:val="003237A4"/>
    <w:rsid w:val="00323B0B"/>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84"/>
    <w:rsid w:val="003276E1"/>
    <w:rsid w:val="003277D3"/>
    <w:rsid w:val="00327A2C"/>
    <w:rsid w:val="00327CF2"/>
    <w:rsid w:val="00327F28"/>
    <w:rsid w:val="003302F4"/>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55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88B"/>
    <w:rsid w:val="00336B46"/>
    <w:rsid w:val="00336DFE"/>
    <w:rsid w:val="0033748D"/>
    <w:rsid w:val="003376F4"/>
    <w:rsid w:val="00337938"/>
    <w:rsid w:val="00337969"/>
    <w:rsid w:val="00337AB1"/>
    <w:rsid w:val="00337C31"/>
    <w:rsid w:val="00337DB4"/>
    <w:rsid w:val="00337E0A"/>
    <w:rsid w:val="00337F73"/>
    <w:rsid w:val="0034002C"/>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635"/>
    <w:rsid w:val="003439FC"/>
    <w:rsid w:val="00343E05"/>
    <w:rsid w:val="00343E90"/>
    <w:rsid w:val="00344069"/>
    <w:rsid w:val="00344294"/>
    <w:rsid w:val="00344468"/>
    <w:rsid w:val="00344655"/>
    <w:rsid w:val="00344AD6"/>
    <w:rsid w:val="00345013"/>
    <w:rsid w:val="00345203"/>
    <w:rsid w:val="00345447"/>
    <w:rsid w:val="0034553A"/>
    <w:rsid w:val="003457A1"/>
    <w:rsid w:val="003457C9"/>
    <w:rsid w:val="003457F9"/>
    <w:rsid w:val="00345918"/>
    <w:rsid w:val="0034593C"/>
    <w:rsid w:val="00345965"/>
    <w:rsid w:val="0034627D"/>
    <w:rsid w:val="003462D4"/>
    <w:rsid w:val="00346407"/>
    <w:rsid w:val="00346D5D"/>
    <w:rsid w:val="00346EA3"/>
    <w:rsid w:val="0034709B"/>
    <w:rsid w:val="0034724E"/>
    <w:rsid w:val="00347259"/>
    <w:rsid w:val="003476BF"/>
    <w:rsid w:val="00347951"/>
    <w:rsid w:val="00347C34"/>
    <w:rsid w:val="00347D28"/>
    <w:rsid w:val="00347DAA"/>
    <w:rsid w:val="00350A2B"/>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65"/>
    <w:rsid w:val="00354086"/>
    <w:rsid w:val="0035433D"/>
    <w:rsid w:val="00354553"/>
    <w:rsid w:val="00354B90"/>
    <w:rsid w:val="00354F4B"/>
    <w:rsid w:val="00354F6A"/>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00F"/>
    <w:rsid w:val="00357544"/>
    <w:rsid w:val="00357AF6"/>
    <w:rsid w:val="00357E24"/>
    <w:rsid w:val="00357EF2"/>
    <w:rsid w:val="00360272"/>
    <w:rsid w:val="00360332"/>
    <w:rsid w:val="00360477"/>
    <w:rsid w:val="00360503"/>
    <w:rsid w:val="0036062D"/>
    <w:rsid w:val="003606BF"/>
    <w:rsid w:val="0036097D"/>
    <w:rsid w:val="00360D5D"/>
    <w:rsid w:val="00361163"/>
    <w:rsid w:val="0036128C"/>
    <w:rsid w:val="00361C30"/>
    <w:rsid w:val="003620FE"/>
    <w:rsid w:val="0036213C"/>
    <w:rsid w:val="00362D3F"/>
    <w:rsid w:val="00363216"/>
    <w:rsid w:val="003632D5"/>
    <w:rsid w:val="00363CDA"/>
    <w:rsid w:val="00364A7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0EE8"/>
    <w:rsid w:val="003710C0"/>
    <w:rsid w:val="00371857"/>
    <w:rsid w:val="00371AC9"/>
    <w:rsid w:val="00371E13"/>
    <w:rsid w:val="00371F1A"/>
    <w:rsid w:val="00372218"/>
    <w:rsid w:val="00372296"/>
    <w:rsid w:val="003722DD"/>
    <w:rsid w:val="00372575"/>
    <w:rsid w:val="00372683"/>
    <w:rsid w:val="00372728"/>
    <w:rsid w:val="00372C2A"/>
    <w:rsid w:val="00372D23"/>
    <w:rsid w:val="00372D64"/>
    <w:rsid w:val="00372FAB"/>
    <w:rsid w:val="00373079"/>
    <w:rsid w:val="003731CF"/>
    <w:rsid w:val="00373383"/>
    <w:rsid w:val="003736CB"/>
    <w:rsid w:val="003738B5"/>
    <w:rsid w:val="0037394A"/>
    <w:rsid w:val="00373B6C"/>
    <w:rsid w:val="00373E23"/>
    <w:rsid w:val="003740ED"/>
    <w:rsid w:val="0037412A"/>
    <w:rsid w:val="00374599"/>
    <w:rsid w:val="00374727"/>
    <w:rsid w:val="0037480A"/>
    <w:rsid w:val="00374834"/>
    <w:rsid w:val="00374856"/>
    <w:rsid w:val="003749BD"/>
    <w:rsid w:val="00374CE9"/>
    <w:rsid w:val="00374E51"/>
    <w:rsid w:val="00375342"/>
    <w:rsid w:val="00375349"/>
    <w:rsid w:val="00375B88"/>
    <w:rsid w:val="00376264"/>
    <w:rsid w:val="003769CB"/>
    <w:rsid w:val="00376A10"/>
    <w:rsid w:val="00376D39"/>
    <w:rsid w:val="00376EB8"/>
    <w:rsid w:val="00376F5A"/>
    <w:rsid w:val="00377131"/>
    <w:rsid w:val="00377987"/>
    <w:rsid w:val="00377F90"/>
    <w:rsid w:val="00377F99"/>
    <w:rsid w:val="00380215"/>
    <w:rsid w:val="00380856"/>
    <w:rsid w:val="00380B59"/>
    <w:rsid w:val="00380E6D"/>
    <w:rsid w:val="00381849"/>
    <w:rsid w:val="00381C9E"/>
    <w:rsid w:val="00382208"/>
    <w:rsid w:val="00382284"/>
    <w:rsid w:val="0038280E"/>
    <w:rsid w:val="003828F3"/>
    <w:rsid w:val="00382C26"/>
    <w:rsid w:val="003840EF"/>
    <w:rsid w:val="003842AA"/>
    <w:rsid w:val="003842D0"/>
    <w:rsid w:val="003843E2"/>
    <w:rsid w:val="00384687"/>
    <w:rsid w:val="00385031"/>
    <w:rsid w:val="00385102"/>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87EA9"/>
    <w:rsid w:val="0039041A"/>
    <w:rsid w:val="003906EF"/>
    <w:rsid w:val="003908BC"/>
    <w:rsid w:val="00390D2F"/>
    <w:rsid w:val="00390D93"/>
    <w:rsid w:val="00390F2A"/>
    <w:rsid w:val="00391454"/>
    <w:rsid w:val="00391BE9"/>
    <w:rsid w:val="00391D99"/>
    <w:rsid w:val="00392021"/>
    <w:rsid w:val="00392119"/>
    <w:rsid w:val="003923E8"/>
    <w:rsid w:val="0039269C"/>
    <w:rsid w:val="00392A41"/>
    <w:rsid w:val="00392B8C"/>
    <w:rsid w:val="00392FB2"/>
    <w:rsid w:val="0039315E"/>
    <w:rsid w:val="003931B9"/>
    <w:rsid w:val="003934E2"/>
    <w:rsid w:val="00393EEE"/>
    <w:rsid w:val="00393F9A"/>
    <w:rsid w:val="00394121"/>
    <w:rsid w:val="00394630"/>
    <w:rsid w:val="003946A0"/>
    <w:rsid w:val="003948DC"/>
    <w:rsid w:val="00394A26"/>
    <w:rsid w:val="00394C1A"/>
    <w:rsid w:val="00394C3A"/>
    <w:rsid w:val="00395189"/>
    <w:rsid w:val="00395195"/>
    <w:rsid w:val="0039527D"/>
    <w:rsid w:val="00395319"/>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2F90"/>
    <w:rsid w:val="003A3133"/>
    <w:rsid w:val="003A34BF"/>
    <w:rsid w:val="003A3973"/>
    <w:rsid w:val="003A3A84"/>
    <w:rsid w:val="003A4154"/>
    <w:rsid w:val="003A421C"/>
    <w:rsid w:val="003A421D"/>
    <w:rsid w:val="003A4943"/>
    <w:rsid w:val="003A498F"/>
    <w:rsid w:val="003A4B6B"/>
    <w:rsid w:val="003A4D43"/>
    <w:rsid w:val="003A4ECF"/>
    <w:rsid w:val="003A527C"/>
    <w:rsid w:val="003A53CD"/>
    <w:rsid w:val="003A541D"/>
    <w:rsid w:val="003A56EF"/>
    <w:rsid w:val="003A584B"/>
    <w:rsid w:val="003A586B"/>
    <w:rsid w:val="003A5B50"/>
    <w:rsid w:val="003A5B7A"/>
    <w:rsid w:val="003A5BC1"/>
    <w:rsid w:val="003A5DB6"/>
    <w:rsid w:val="003A5F2E"/>
    <w:rsid w:val="003A5F75"/>
    <w:rsid w:val="003A6173"/>
    <w:rsid w:val="003A661F"/>
    <w:rsid w:val="003A69EF"/>
    <w:rsid w:val="003A6DD1"/>
    <w:rsid w:val="003A6EF9"/>
    <w:rsid w:val="003A6FE1"/>
    <w:rsid w:val="003A72CB"/>
    <w:rsid w:val="003A72FF"/>
    <w:rsid w:val="003A772D"/>
    <w:rsid w:val="003A7D35"/>
    <w:rsid w:val="003B0421"/>
    <w:rsid w:val="003B0632"/>
    <w:rsid w:val="003B08B0"/>
    <w:rsid w:val="003B0926"/>
    <w:rsid w:val="003B0D16"/>
    <w:rsid w:val="003B109D"/>
    <w:rsid w:val="003B11CE"/>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85F"/>
    <w:rsid w:val="003B58C8"/>
    <w:rsid w:val="003B5CE7"/>
    <w:rsid w:val="003B5D06"/>
    <w:rsid w:val="003B5F67"/>
    <w:rsid w:val="003B6D0A"/>
    <w:rsid w:val="003B6DD3"/>
    <w:rsid w:val="003B6EF0"/>
    <w:rsid w:val="003B7EAF"/>
    <w:rsid w:val="003C03B0"/>
    <w:rsid w:val="003C06C7"/>
    <w:rsid w:val="003C09FE"/>
    <w:rsid w:val="003C0CA9"/>
    <w:rsid w:val="003C0F71"/>
    <w:rsid w:val="003C1245"/>
    <w:rsid w:val="003C1308"/>
    <w:rsid w:val="003C14B6"/>
    <w:rsid w:val="003C1507"/>
    <w:rsid w:val="003C183A"/>
    <w:rsid w:val="003C1D1D"/>
    <w:rsid w:val="003C1FE0"/>
    <w:rsid w:val="003C2086"/>
    <w:rsid w:val="003C2087"/>
    <w:rsid w:val="003C2603"/>
    <w:rsid w:val="003C273F"/>
    <w:rsid w:val="003C29DB"/>
    <w:rsid w:val="003C2CF9"/>
    <w:rsid w:val="003C322E"/>
    <w:rsid w:val="003C3396"/>
    <w:rsid w:val="003C3583"/>
    <w:rsid w:val="003C3BCC"/>
    <w:rsid w:val="003C40FB"/>
    <w:rsid w:val="003C44E0"/>
    <w:rsid w:val="003C4581"/>
    <w:rsid w:val="003C461B"/>
    <w:rsid w:val="003C4723"/>
    <w:rsid w:val="003C4824"/>
    <w:rsid w:val="003C484A"/>
    <w:rsid w:val="003C54B9"/>
    <w:rsid w:val="003C56BF"/>
    <w:rsid w:val="003C5714"/>
    <w:rsid w:val="003C597E"/>
    <w:rsid w:val="003C5E02"/>
    <w:rsid w:val="003C6184"/>
    <w:rsid w:val="003C6531"/>
    <w:rsid w:val="003C6A55"/>
    <w:rsid w:val="003C6B1D"/>
    <w:rsid w:val="003C6BAE"/>
    <w:rsid w:val="003C6CAB"/>
    <w:rsid w:val="003C7514"/>
    <w:rsid w:val="003C774C"/>
    <w:rsid w:val="003C7C3B"/>
    <w:rsid w:val="003D0038"/>
    <w:rsid w:val="003D073B"/>
    <w:rsid w:val="003D0C73"/>
    <w:rsid w:val="003D10F2"/>
    <w:rsid w:val="003D1123"/>
    <w:rsid w:val="003D1F75"/>
    <w:rsid w:val="003D2158"/>
    <w:rsid w:val="003D21D5"/>
    <w:rsid w:val="003D2477"/>
    <w:rsid w:val="003D2927"/>
    <w:rsid w:val="003D2C21"/>
    <w:rsid w:val="003D2E15"/>
    <w:rsid w:val="003D2F96"/>
    <w:rsid w:val="003D32EC"/>
    <w:rsid w:val="003D35B6"/>
    <w:rsid w:val="003D3650"/>
    <w:rsid w:val="003D36B9"/>
    <w:rsid w:val="003D38BC"/>
    <w:rsid w:val="003D39CD"/>
    <w:rsid w:val="003D3A1D"/>
    <w:rsid w:val="003D3C20"/>
    <w:rsid w:val="003D4071"/>
    <w:rsid w:val="003D4564"/>
    <w:rsid w:val="003D482B"/>
    <w:rsid w:val="003D4B4D"/>
    <w:rsid w:val="003D4CB6"/>
    <w:rsid w:val="003D5218"/>
    <w:rsid w:val="003D5254"/>
    <w:rsid w:val="003D53D8"/>
    <w:rsid w:val="003D5935"/>
    <w:rsid w:val="003D5BA9"/>
    <w:rsid w:val="003D5E92"/>
    <w:rsid w:val="003D5FC7"/>
    <w:rsid w:val="003D60B3"/>
    <w:rsid w:val="003D6158"/>
    <w:rsid w:val="003D6295"/>
    <w:rsid w:val="003D6883"/>
    <w:rsid w:val="003D694D"/>
    <w:rsid w:val="003D6E73"/>
    <w:rsid w:val="003D6F07"/>
    <w:rsid w:val="003D7049"/>
    <w:rsid w:val="003D74CC"/>
    <w:rsid w:val="003E0199"/>
    <w:rsid w:val="003E0358"/>
    <w:rsid w:val="003E0ADC"/>
    <w:rsid w:val="003E1907"/>
    <w:rsid w:val="003E1948"/>
    <w:rsid w:val="003E2253"/>
    <w:rsid w:val="003E233C"/>
    <w:rsid w:val="003E2D63"/>
    <w:rsid w:val="003E34A1"/>
    <w:rsid w:val="003E3577"/>
    <w:rsid w:val="003E36B1"/>
    <w:rsid w:val="003E36C7"/>
    <w:rsid w:val="003E37EF"/>
    <w:rsid w:val="003E38A2"/>
    <w:rsid w:val="003E3925"/>
    <w:rsid w:val="003E3D6F"/>
    <w:rsid w:val="003E40D0"/>
    <w:rsid w:val="003E4352"/>
    <w:rsid w:val="003E4361"/>
    <w:rsid w:val="003E46F9"/>
    <w:rsid w:val="003E4752"/>
    <w:rsid w:val="003E47D7"/>
    <w:rsid w:val="003E48F6"/>
    <w:rsid w:val="003E4910"/>
    <w:rsid w:val="003E4AD5"/>
    <w:rsid w:val="003E5043"/>
    <w:rsid w:val="003E5090"/>
    <w:rsid w:val="003E52E8"/>
    <w:rsid w:val="003E571C"/>
    <w:rsid w:val="003E58DD"/>
    <w:rsid w:val="003E5A28"/>
    <w:rsid w:val="003E5F7E"/>
    <w:rsid w:val="003E65DD"/>
    <w:rsid w:val="003E6895"/>
    <w:rsid w:val="003E6A88"/>
    <w:rsid w:val="003E6B51"/>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29D4"/>
    <w:rsid w:val="003F31E3"/>
    <w:rsid w:val="003F34F9"/>
    <w:rsid w:val="003F3839"/>
    <w:rsid w:val="003F44A3"/>
    <w:rsid w:val="003F4571"/>
    <w:rsid w:val="003F4587"/>
    <w:rsid w:val="003F459C"/>
    <w:rsid w:val="003F4656"/>
    <w:rsid w:val="003F47BA"/>
    <w:rsid w:val="003F51AE"/>
    <w:rsid w:val="003F51D7"/>
    <w:rsid w:val="003F5395"/>
    <w:rsid w:val="003F5932"/>
    <w:rsid w:val="003F5A04"/>
    <w:rsid w:val="003F5A08"/>
    <w:rsid w:val="003F5EAE"/>
    <w:rsid w:val="003F662F"/>
    <w:rsid w:val="003F6715"/>
    <w:rsid w:val="003F6994"/>
    <w:rsid w:val="003F6CD2"/>
    <w:rsid w:val="003F6DC8"/>
    <w:rsid w:val="003F6F1B"/>
    <w:rsid w:val="003F748E"/>
    <w:rsid w:val="003F791E"/>
    <w:rsid w:val="003F7ABA"/>
    <w:rsid w:val="003F7B06"/>
    <w:rsid w:val="003F7BDA"/>
    <w:rsid w:val="003F7DC5"/>
    <w:rsid w:val="003F7ED8"/>
    <w:rsid w:val="003F7EE3"/>
    <w:rsid w:val="003F7EE7"/>
    <w:rsid w:val="003F7F45"/>
    <w:rsid w:val="00400190"/>
    <w:rsid w:val="00400459"/>
    <w:rsid w:val="0040046F"/>
    <w:rsid w:val="00400B51"/>
    <w:rsid w:val="00401123"/>
    <w:rsid w:val="00401328"/>
    <w:rsid w:val="00401807"/>
    <w:rsid w:val="004018A5"/>
    <w:rsid w:val="00401AD1"/>
    <w:rsid w:val="00401D95"/>
    <w:rsid w:val="004024D2"/>
    <w:rsid w:val="004028C9"/>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9FA"/>
    <w:rsid w:val="00405B31"/>
    <w:rsid w:val="00405BB4"/>
    <w:rsid w:val="0040606B"/>
    <w:rsid w:val="0040607C"/>
    <w:rsid w:val="004061AB"/>
    <w:rsid w:val="004063D6"/>
    <w:rsid w:val="0040648E"/>
    <w:rsid w:val="004064AE"/>
    <w:rsid w:val="004067BD"/>
    <w:rsid w:val="00406880"/>
    <w:rsid w:val="00406FD3"/>
    <w:rsid w:val="004070A1"/>
    <w:rsid w:val="00407500"/>
    <w:rsid w:val="00407596"/>
    <w:rsid w:val="004078FD"/>
    <w:rsid w:val="00407A22"/>
    <w:rsid w:val="00407CFB"/>
    <w:rsid w:val="00407DCF"/>
    <w:rsid w:val="00407F34"/>
    <w:rsid w:val="004104A8"/>
    <w:rsid w:val="004107B3"/>
    <w:rsid w:val="00410E18"/>
    <w:rsid w:val="004111C5"/>
    <w:rsid w:val="00411304"/>
    <w:rsid w:val="0041171F"/>
    <w:rsid w:val="00411ADF"/>
    <w:rsid w:val="00411BCC"/>
    <w:rsid w:val="0041231E"/>
    <w:rsid w:val="0041265A"/>
    <w:rsid w:val="004126C8"/>
    <w:rsid w:val="0041280F"/>
    <w:rsid w:val="0041294A"/>
    <w:rsid w:val="00412B72"/>
    <w:rsid w:val="00413419"/>
    <w:rsid w:val="00413876"/>
    <w:rsid w:val="00413B93"/>
    <w:rsid w:val="00413E98"/>
    <w:rsid w:val="0041419E"/>
    <w:rsid w:val="00414874"/>
    <w:rsid w:val="00414C86"/>
    <w:rsid w:val="00414D44"/>
    <w:rsid w:val="00414F2D"/>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1F"/>
    <w:rsid w:val="00417736"/>
    <w:rsid w:val="00417E1A"/>
    <w:rsid w:val="0042006A"/>
    <w:rsid w:val="0042021F"/>
    <w:rsid w:val="0042043D"/>
    <w:rsid w:val="0042044A"/>
    <w:rsid w:val="00420481"/>
    <w:rsid w:val="00420FE5"/>
    <w:rsid w:val="00421055"/>
    <w:rsid w:val="0042113D"/>
    <w:rsid w:val="0042114E"/>
    <w:rsid w:val="00421227"/>
    <w:rsid w:val="00421498"/>
    <w:rsid w:val="0042163C"/>
    <w:rsid w:val="00421E7C"/>
    <w:rsid w:val="00422D37"/>
    <w:rsid w:val="00422E61"/>
    <w:rsid w:val="00423435"/>
    <w:rsid w:val="00423B88"/>
    <w:rsid w:val="00423E1D"/>
    <w:rsid w:val="00423F94"/>
    <w:rsid w:val="004241A7"/>
    <w:rsid w:val="004245B2"/>
    <w:rsid w:val="00424D1C"/>
    <w:rsid w:val="004252BF"/>
    <w:rsid w:val="00425373"/>
    <w:rsid w:val="004253AE"/>
    <w:rsid w:val="0042553B"/>
    <w:rsid w:val="00426111"/>
    <w:rsid w:val="004264C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C6"/>
    <w:rsid w:val="00434430"/>
    <w:rsid w:val="004345CE"/>
    <w:rsid w:val="004345F0"/>
    <w:rsid w:val="00434766"/>
    <w:rsid w:val="00434B8E"/>
    <w:rsid w:val="004352CF"/>
    <w:rsid w:val="0043560C"/>
    <w:rsid w:val="004360BD"/>
    <w:rsid w:val="0043622F"/>
    <w:rsid w:val="004365FF"/>
    <w:rsid w:val="004371D4"/>
    <w:rsid w:val="004373DC"/>
    <w:rsid w:val="00437755"/>
    <w:rsid w:val="00437B02"/>
    <w:rsid w:val="00437D3D"/>
    <w:rsid w:val="00437DE7"/>
    <w:rsid w:val="00437F02"/>
    <w:rsid w:val="00437F70"/>
    <w:rsid w:val="0044012E"/>
    <w:rsid w:val="00440239"/>
    <w:rsid w:val="00440439"/>
    <w:rsid w:val="00440A05"/>
    <w:rsid w:val="00440D07"/>
    <w:rsid w:val="004410D4"/>
    <w:rsid w:val="004414E2"/>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4D"/>
    <w:rsid w:val="004458AA"/>
    <w:rsid w:val="004459BE"/>
    <w:rsid w:val="00445B43"/>
    <w:rsid w:val="00445DFC"/>
    <w:rsid w:val="00445EA2"/>
    <w:rsid w:val="004463DC"/>
    <w:rsid w:val="004463DD"/>
    <w:rsid w:val="0044664C"/>
    <w:rsid w:val="004466AD"/>
    <w:rsid w:val="00446701"/>
    <w:rsid w:val="00446BBA"/>
    <w:rsid w:val="00446E50"/>
    <w:rsid w:val="00447803"/>
    <w:rsid w:val="00447BC1"/>
    <w:rsid w:val="00447CE3"/>
    <w:rsid w:val="00447F0D"/>
    <w:rsid w:val="00447FF4"/>
    <w:rsid w:val="004500A3"/>
    <w:rsid w:val="00450246"/>
    <w:rsid w:val="00450349"/>
    <w:rsid w:val="004503A2"/>
    <w:rsid w:val="004504FF"/>
    <w:rsid w:val="0045088C"/>
    <w:rsid w:val="00450C00"/>
    <w:rsid w:val="00450C84"/>
    <w:rsid w:val="00451A38"/>
    <w:rsid w:val="00451ACA"/>
    <w:rsid w:val="00451ADC"/>
    <w:rsid w:val="0045219E"/>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5112"/>
    <w:rsid w:val="00455606"/>
    <w:rsid w:val="00455AB3"/>
    <w:rsid w:val="00455C82"/>
    <w:rsid w:val="0045611C"/>
    <w:rsid w:val="00456751"/>
    <w:rsid w:val="00456A7C"/>
    <w:rsid w:val="00456AF5"/>
    <w:rsid w:val="00456AF7"/>
    <w:rsid w:val="00456CD6"/>
    <w:rsid w:val="00456E8D"/>
    <w:rsid w:val="00457047"/>
    <w:rsid w:val="00457133"/>
    <w:rsid w:val="00457830"/>
    <w:rsid w:val="00457B3D"/>
    <w:rsid w:val="00457CD0"/>
    <w:rsid w:val="00457EEE"/>
    <w:rsid w:val="004600A2"/>
    <w:rsid w:val="00460246"/>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8BC"/>
    <w:rsid w:val="00463BEA"/>
    <w:rsid w:val="00463E7D"/>
    <w:rsid w:val="0046414F"/>
    <w:rsid w:val="00464A49"/>
    <w:rsid w:val="00464D03"/>
    <w:rsid w:val="00464D42"/>
    <w:rsid w:val="0046538D"/>
    <w:rsid w:val="0046550B"/>
    <w:rsid w:val="00465628"/>
    <w:rsid w:val="00465AF0"/>
    <w:rsid w:val="00465C78"/>
    <w:rsid w:val="004661D6"/>
    <w:rsid w:val="00466468"/>
    <w:rsid w:val="00466864"/>
    <w:rsid w:val="00466D3F"/>
    <w:rsid w:val="00466E9B"/>
    <w:rsid w:val="004677D5"/>
    <w:rsid w:val="00467AAF"/>
    <w:rsid w:val="00467AD2"/>
    <w:rsid w:val="00467B05"/>
    <w:rsid w:val="00470B22"/>
    <w:rsid w:val="00470B67"/>
    <w:rsid w:val="00470D83"/>
    <w:rsid w:val="00470F44"/>
    <w:rsid w:val="004710C0"/>
    <w:rsid w:val="0047121B"/>
    <w:rsid w:val="00471377"/>
    <w:rsid w:val="004713F0"/>
    <w:rsid w:val="00471666"/>
    <w:rsid w:val="00471731"/>
    <w:rsid w:val="004718E6"/>
    <w:rsid w:val="00471B42"/>
    <w:rsid w:val="004720D6"/>
    <w:rsid w:val="0047224D"/>
    <w:rsid w:val="00472BF7"/>
    <w:rsid w:val="00472D45"/>
    <w:rsid w:val="004735C9"/>
    <w:rsid w:val="0047362F"/>
    <w:rsid w:val="00473E68"/>
    <w:rsid w:val="00474037"/>
    <w:rsid w:val="00474349"/>
    <w:rsid w:val="00474E2D"/>
    <w:rsid w:val="00474FA4"/>
    <w:rsid w:val="00474FB5"/>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B14"/>
    <w:rsid w:val="00477C01"/>
    <w:rsid w:val="00477CB0"/>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157"/>
    <w:rsid w:val="004836D9"/>
    <w:rsid w:val="004838AF"/>
    <w:rsid w:val="00483A49"/>
    <w:rsid w:val="00483D0D"/>
    <w:rsid w:val="00483D81"/>
    <w:rsid w:val="00483DF7"/>
    <w:rsid w:val="00483E9A"/>
    <w:rsid w:val="00484056"/>
    <w:rsid w:val="00484128"/>
    <w:rsid w:val="00484190"/>
    <w:rsid w:val="00484361"/>
    <w:rsid w:val="0048448F"/>
    <w:rsid w:val="004844C5"/>
    <w:rsid w:val="00484A8E"/>
    <w:rsid w:val="00484CDE"/>
    <w:rsid w:val="00484D1E"/>
    <w:rsid w:val="00484E0A"/>
    <w:rsid w:val="00484F9C"/>
    <w:rsid w:val="00484FF5"/>
    <w:rsid w:val="004851A6"/>
    <w:rsid w:val="00485245"/>
    <w:rsid w:val="00485303"/>
    <w:rsid w:val="00485391"/>
    <w:rsid w:val="00485D65"/>
    <w:rsid w:val="00485E09"/>
    <w:rsid w:val="00486510"/>
    <w:rsid w:val="0048668F"/>
    <w:rsid w:val="0048683E"/>
    <w:rsid w:val="00486DF6"/>
    <w:rsid w:val="00486F5A"/>
    <w:rsid w:val="00487253"/>
    <w:rsid w:val="00487255"/>
    <w:rsid w:val="004872B7"/>
    <w:rsid w:val="0048754B"/>
    <w:rsid w:val="00487CD6"/>
    <w:rsid w:val="00487FA2"/>
    <w:rsid w:val="0049010C"/>
    <w:rsid w:val="004901FB"/>
    <w:rsid w:val="00490330"/>
    <w:rsid w:val="004903EF"/>
    <w:rsid w:val="004909B5"/>
    <w:rsid w:val="00490A55"/>
    <w:rsid w:val="00490B2A"/>
    <w:rsid w:val="00490CE9"/>
    <w:rsid w:val="00490FD0"/>
    <w:rsid w:val="00491BAA"/>
    <w:rsid w:val="00491C68"/>
    <w:rsid w:val="00491E4F"/>
    <w:rsid w:val="004926C7"/>
    <w:rsid w:val="00492709"/>
    <w:rsid w:val="004928AB"/>
    <w:rsid w:val="00492F91"/>
    <w:rsid w:val="00493377"/>
    <w:rsid w:val="0049359B"/>
    <w:rsid w:val="00493614"/>
    <w:rsid w:val="004936D2"/>
    <w:rsid w:val="0049373D"/>
    <w:rsid w:val="004937BF"/>
    <w:rsid w:val="00493BEA"/>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C"/>
    <w:rsid w:val="004A0185"/>
    <w:rsid w:val="004A01AD"/>
    <w:rsid w:val="004A05DA"/>
    <w:rsid w:val="004A0840"/>
    <w:rsid w:val="004A1DF6"/>
    <w:rsid w:val="004A1F4F"/>
    <w:rsid w:val="004A26A7"/>
    <w:rsid w:val="004A2A0E"/>
    <w:rsid w:val="004A2D69"/>
    <w:rsid w:val="004A2D71"/>
    <w:rsid w:val="004A3026"/>
    <w:rsid w:val="004A30D7"/>
    <w:rsid w:val="004A3198"/>
    <w:rsid w:val="004A3698"/>
    <w:rsid w:val="004A382D"/>
    <w:rsid w:val="004A3A53"/>
    <w:rsid w:val="004A4519"/>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733"/>
    <w:rsid w:val="004B58EE"/>
    <w:rsid w:val="004B5A09"/>
    <w:rsid w:val="004B5A87"/>
    <w:rsid w:val="004B5D27"/>
    <w:rsid w:val="004B5F60"/>
    <w:rsid w:val="004B61E0"/>
    <w:rsid w:val="004B687E"/>
    <w:rsid w:val="004B69D6"/>
    <w:rsid w:val="004B6E17"/>
    <w:rsid w:val="004B7024"/>
    <w:rsid w:val="004B77D1"/>
    <w:rsid w:val="004B7A0C"/>
    <w:rsid w:val="004B7A21"/>
    <w:rsid w:val="004B7A77"/>
    <w:rsid w:val="004C00B6"/>
    <w:rsid w:val="004C01BE"/>
    <w:rsid w:val="004C01FF"/>
    <w:rsid w:val="004C07B3"/>
    <w:rsid w:val="004C0835"/>
    <w:rsid w:val="004C0E96"/>
    <w:rsid w:val="004C0F29"/>
    <w:rsid w:val="004C12F3"/>
    <w:rsid w:val="004C1525"/>
    <w:rsid w:val="004C16E6"/>
    <w:rsid w:val="004C19B8"/>
    <w:rsid w:val="004C1C1B"/>
    <w:rsid w:val="004C1FD0"/>
    <w:rsid w:val="004C20BB"/>
    <w:rsid w:val="004C24FE"/>
    <w:rsid w:val="004C2BE2"/>
    <w:rsid w:val="004C2E70"/>
    <w:rsid w:val="004C377F"/>
    <w:rsid w:val="004C3AD9"/>
    <w:rsid w:val="004C3C3E"/>
    <w:rsid w:val="004C3CBF"/>
    <w:rsid w:val="004C3FE9"/>
    <w:rsid w:val="004C4389"/>
    <w:rsid w:val="004C4527"/>
    <w:rsid w:val="004C4732"/>
    <w:rsid w:val="004C475D"/>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E2"/>
    <w:rsid w:val="004D057E"/>
    <w:rsid w:val="004D0859"/>
    <w:rsid w:val="004D0961"/>
    <w:rsid w:val="004D0963"/>
    <w:rsid w:val="004D0FAD"/>
    <w:rsid w:val="004D0FFA"/>
    <w:rsid w:val="004D1299"/>
    <w:rsid w:val="004D1732"/>
    <w:rsid w:val="004D1853"/>
    <w:rsid w:val="004D1924"/>
    <w:rsid w:val="004D1C15"/>
    <w:rsid w:val="004D1E12"/>
    <w:rsid w:val="004D2A56"/>
    <w:rsid w:val="004D2DB2"/>
    <w:rsid w:val="004D3177"/>
    <w:rsid w:val="004D35AD"/>
    <w:rsid w:val="004D3BF2"/>
    <w:rsid w:val="004D3E8A"/>
    <w:rsid w:val="004D3F29"/>
    <w:rsid w:val="004D40E4"/>
    <w:rsid w:val="004D4459"/>
    <w:rsid w:val="004D4494"/>
    <w:rsid w:val="004D476D"/>
    <w:rsid w:val="004D4946"/>
    <w:rsid w:val="004D52A2"/>
    <w:rsid w:val="004D5552"/>
    <w:rsid w:val="004D5803"/>
    <w:rsid w:val="004D58F7"/>
    <w:rsid w:val="004D5B14"/>
    <w:rsid w:val="004D5EDD"/>
    <w:rsid w:val="004D6111"/>
    <w:rsid w:val="004D66C1"/>
    <w:rsid w:val="004D68B6"/>
    <w:rsid w:val="004D6CEF"/>
    <w:rsid w:val="004D6FD4"/>
    <w:rsid w:val="004D73BE"/>
    <w:rsid w:val="004D75B2"/>
    <w:rsid w:val="004D7C14"/>
    <w:rsid w:val="004E0554"/>
    <w:rsid w:val="004E097A"/>
    <w:rsid w:val="004E09CD"/>
    <w:rsid w:val="004E2129"/>
    <w:rsid w:val="004E255B"/>
    <w:rsid w:val="004E275F"/>
    <w:rsid w:val="004E27EC"/>
    <w:rsid w:val="004E30DA"/>
    <w:rsid w:val="004E324C"/>
    <w:rsid w:val="004E3310"/>
    <w:rsid w:val="004E3693"/>
    <w:rsid w:val="004E3A0E"/>
    <w:rsid w:val="004E3ACB"/>
    <w:rsid w:val="004E3C4D"/>
    <w:rsid w:val="004E41FA"/>
    <w:rsid w:val="004E4883"/>
    <w:rsid w:val="004E497B"/>
    <w:rsid w:val="004E4B8A"/>
    <w:rsid w:val="004E4BBC"/>
    <w:rsid w:val="004E4CC3"/>
    <w:rsid w:val="004E4FDD"/>
    <w:rsid w:val="004E5138"/>
    <w:rsid w:val="004E5244"/>
    <w:rsid w:val="004E587D"/>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71E"/>
    <w:rsid w:val="004F2190"/>
    <w:rsid w:val="004F223E"/>
    <w:rsid w:val="004F24CF"/>
    <w:rsid w:val="004F27CF"/>
    <w:rsid w:val="004F29F7"/>
    <w:rsid w:val="004F2C4C"/>
    <w:rsid w:val="004F322E"/>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0EE1"/>
    <w:rsid w:val="00501330"/>
    <w:rsid w:val="00501548"/>
    <w:rsid w:val="0050158D"/>
    <w:rsid w:val="00501846"/>
    <w:rsid w:val="00501A30"/>
    <w:rsid w:val="00501BBE"/>
    <w:rsid w:val="00501F73"/>
    <w:rsid w:val="0050206E"/>
    <w:rsid w:val="005020E8"/>
    <w:rsid w:val="00502637"/>
    <w:rsid w:val="00502829"/>
    <w:rsid w:val="0050345B"/>
    <w:rsid w:val="00503A44"/>
    <w:rsid w:val="00503AF6"/>
    <w:rsid w:val="00503B2A"/>
    <w:rsid w:val="00504C66"/>
    <w:rsid w:val="00504E80"/>
    <w:rsid w:val="00505788"/>
    <w:rsid w:val="00505A8D"/>
    <w:rsid w:val="00505AFE"/>
    <w:rsid w:val="00505B3F"/>
    <w:rsid w:val="00505C32"/>
    <w:rsid w:val="00505D8F"/>
    <w:rsid w:val="00506459"/>
    <w:rsid w:val="005068F8"/>
    <w:rsid w:val="00506A9B"/>
    <w:rsid w:val="00506BB3"/>
    <w:rsid w:val="0050736F"/>
    <w:rsid w:val="005074F0"/>
    <w:rsid w:val="00507583"/>
    <w:rsid w:val="005076D6"/>
    <w:rsid w:val="00507876"/>
    <w:rsid w:val="00507BAF"/>
    <w:rsid w:val="00507D0E"/>
    <w:rsid w:val="00507ED9"/>
    <w:rsid w:val="0051022F"/>
    <w:rsid w:val="00510902"/>
    <w:rsid w:val="00510999"/>
    <w:rsid w:val="00510A76"/>
    <w:rsid w:val="00510DDC"/>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40C2"/>
    <w:rsid w:val="00514949"/>
    <w:rsid w:val="00514ACD"/>
    <w:rsid w:val="00514C9D"/>
    <w:rsid w:val="00514E2D"/>
    <w:rsid w:val="00514EB8"/>
    <w:rsid w:val="00515035"/>
    <w:rsid w:val="0051511B"/>
    <w:rsid w:val="0051594B"/>
    <w:rsid w:val="00515DAB"/>
    <w:rsid w:val="005160BB"/>
    <w:rsid w:val="005163E6"/>
    <w:rsid w:val="00516411"/>
    <w:rsid w:val="0051665E"/>
    <w:rsid w:val="0051673C"/>
    <w:rsid w:val="00516D7B"/>
    <w:rsid w:val="00517196"/>
    <w:rsid w:val="005178BF"/>
    <w:rsid w:val="00517994"/>
    <w:rsid w:val="00517B9D"/>
    <w:rsid w:val="00517E9F"/>
    <w:rsid w:val="0052014E"/>
    <w:rsid w:val="00520493"/>
    <w:rsid w:val="00520969"/>
    <w:rsid w:val="00520BC1"/>
    <w:rsid w:val="00520BDC"/>
    <w:rsid w:val="00520C9E"/>
    <w:rsid w:val="00520E29"/>
    <w:rsid w:val="00520FE3"/>
    <w:rsid w:val="00521A1B"/>
    <w:rsid w:val="00521B0E"/>
    <w:rsid w:val="00521D36"/>
    <w:rsid w:val="0052209F"/>
    <w:rsid w:val="0052255A"/>
    <w:rsid w:val="005228C0"/>
    <w:rsid w:val="005229C7"/>
    <w:rsid w:val="00523466"/>
    <w:rsid w:val="00523DD2"/>
    <w:rsid w:val="00523E1B"/>
    <w:rsid w:val="00523F10"/>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3B7"/>
    <w:rsid w:val="00527593"/>
    <w:rsid w:val="005279F6"/>
    <w:rsid w:val="00527ADA"/>
    <w:rsid w:val="00527EF8"/>
    <w:rsid w:val="00527F1A"/>
    <w:rsid w:val="00527FC5"/>
    <w:rsid w:val="00530086"/>
    <w:rsid w:val="00530294"/>
    <w:rsid w:val="005304F9"/>
    <w:rsid w:val="00530540"/>
    <w:rsid w:val="00530845"/>
    <w:rsid w:val="005309B2"/>
    <w:rsid w:val="00530A79"/>
    <w:rsid w:val="00530E38"/>
    <w:rsid w:val="0053106B"/>
    <w:rsid w:val="00531682"/>
    <w:rsid w:val="00531999"/>
    <w:rsid w:val="00531AB7"/>
    <w:rsid w:val="00531B40"/>
    <w:rsid w:val="00531FC5"/>
    <w:rsid w:val="00532013"/>
    <w:rsid w:val="005320AD"/>
    <w:rsid w:val="00532405"/>
    <w:rsid w:val="00532607"/>
    <w:rsid w:val="0053270E"/>
    <w:rsid w:val="00532891"/>
    <w:rsid w:val="00532C20"/>
    <w:rsid w:val="00532C42"/>
    <w:rsid w:val="00532CC2"/>
    <w:rsid w:val="00532FDE"/>
    <w:rsid w:val="00533439"/>
    <w:rsid w:val="00533869"/>
    <w:rsid w:val="005338B8"/>
    <w:rsid w:val="00533A45"/>
    <w:rsid w:val="00533A50"/>
    <w:rsid w:val="00533B62"/>
    <w:rsid w:val="00533FE5"/>
    <w:rsid w:val="00534502"/>
    <w:rsid w:val="005347F8"/>
    <w:rsid w:val="005348DE"/>
    <w:rsid w:val="00534A0D"/>
    <w:rsid w:val="00535402"/>
    <w:rsid w:val="00535FD4"/>
    <w:rsid w:val="0053601F"/>
    <w:rsid w:val="005360D4"/>
    <w:rsid w:val="0053651E"/>
    <w:rsid w:val="005366D5"/>
    <w:rsid w:val="0053676B"/>
    <w:rsid w:val="00536808"/>
    <w:rsid w:val="005368C6"/>
    <w:rsid w:val="00536AA8"/>
    <w:rsid w:val="0053747F"/>
    <w:rsid w:val="00537A42"/>
    <w:rsid w:val="00537A58"/>
    <w:rsid w:val="00537AF1"/>
    <w:rsid w:val="00537B0B"/>
    <w:rsid w:val="00537BF1"/>
    <w:rsid w:val="00537CEB"/>
    <w:rsid w:val="005400A6"/>
    <w:rsid w:val="00540241"/>
    <w:rsid w:val="005402E0"/>
    <w:rsid w:val="0054060F"/>
    <w:rsid w:val="005407E0"/>
    <w:rsid w:val="0054093F"/>
    <w:rsid w:val="0054099D"/>
    <w:rsid w:val="00540A60"/>
    <w:rsid w:val="00540ABD"/>
    <w:rsid w:val="00540D67"/>
    <w:rsid w:val="00540EEB"/>
    <w:rsid w:val="00541179"/>
    <w:rsid w:val="00541687"/>
    <w:rsid w:val="005416F2"/>
    <w:rsid w:val="00541C0E"/>
    <w:rsid w:val="00542251"/>
    <w:rsid w:val="00542318"/>
    <w:rsid w:val="0054252D"/>
    <w:rsid w:val="005427F3"/>
    <w:rsid w:val="00543381"/>
    <w:rsid w:val="0054369A"/>
    <w:rsid w:val="00543778"/>
    <w:rsid w:val="00543988"/>
    <w:rsid w:val="00544030"/>
    <w:rsid w:val="00544235"/>
    <w:rsid w:val="00544655"/>
    <w:rsid w:val="00544665"/>
    <w:rsid w:val="00544757"/>
    <w:rsid w:val="00545112"/>
    <w:rsid w:val="005452DC"/>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94"/>
    <w:rsid w:val="00547CF0"/>
    <w:rsid w:val="0055002F"/>
    <w:rsid w:val="005500C8"/>
    <w:rsid w:val="00550147"/>
    <w:rsid w:val="0055022A"/>
    <w:rsid w:val="005502A8"/>
    <w:rsid w:val="00550916"/>
    <w:rsid w:val="00550998"/>
    <w:rsid w:val="00550B76"/>
    <w:rsid w:val="00550C18"/>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8F4"/>
    <w:rsid w:val="00554932"/>
    <w:rsid w:val="00554A15"/>
    <w:rsid w:val="00554D35"/>
    <w:rsid w:val="00554F74"/>
    <w:rsid w:val="005550E8"/>
    <w:rsid w:val="0055511E"/>
    <w:rsid w:val="00555144"/>
    <w:rsid w:val="00555371"/>
    <w:rsid w:val="0055544E"/>
    <w:rsid w:val="00555FCC"/>
    <w:rsid w:val="00556256"/>
    <w:rsid w:val="005563B1"/>
    <w:rsid w:val="005564EA"/>
    <w:rsid w:val="00556610"/>
    <w:rsid w:val="0055692C"/>
    <w:rsid w:val="005569A9"/>
    <w:rsid w:val="00556A82"/>
    <w:rsid w:val="00557325"/>
    <w:rsid w:val="005577A5"/>
    <w:rsid w:val="0055786F"/>
    <w:rsid w:val="00557BAA"/>
    <w:rsid w:val="00557EF8"/>
    <w:rsid w:val="00560412"/>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9E"/>
    <w:rsid w:val="00564AE5"/>
    <w:rsid w:val="00564EC5"/>
    <w:rsid w:val="00565625"/>
    <w:rsid w:val="00565959"/>
    <w:rsid w:val="00565C36"/>
    <w:rsid w:val="00565C47"/>
    <w:rsid w:val="0056622C"/>
    <w:rsid w:val="005663AE"/>
    <w:rsid w:val="005664C3"/>
    <w:rsid w:val="00566B42"/>
    <w:rsid w:val="005675DB"/>
    <w:rsid w:val="005678DB"/>
    <w:rsid w:val="005679D7"/>
    <w:rsid w:val="00567FF8"/>
    <w:rsid w:val="00570114"/>
    <w:rsid w:val="00570839"/>
    <w:rsid w:val="00570EEC"/>
    <w:rsid w:val="0057113E"/>
    <w:rsid w:val="00571552"/>
    <w:rsid w:val="005720FA"/>
    <w:rsid w:val="00572222"/>
    <w:rsid w:val="005723DB"/>
    <w:rsid w:val="00572679"/>
    <w:rsid w:val="00572775"/>
    <w:rsid w:val="00572AF6"/>
    <w:rsid w:val="00573087"/>
    <w:rsid w:val="005731BD"/>
    <w:rsid w:val="005732E1"/>
    <w:rsid w:val="005733CF"/>
    <w:rsid w:val="005739AC"/>
    <w:rsid w:val="005748FB"/>
    <w:rsid w:val="00574D67"/>
    <w:rsid w:val="00575307"/>
    <w:rsid w:val="00575363"/>
    <w:rsid w:val="005755AC"/>
    <w:rsid w:val="00575610"/>
    <w:rsid w:val="005756F0"/>
    <w:rsid w:val="00575922"/>
    <w:rsid w:val="00575AE5"/>
    <w:rsid w:val="00575CDC"/>
    <w:rsid w:val="00575E82"/>
    <w:rsid w:val="00575F09"/>
    <w:rsid w:val="0057698A"/>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F2"/>
    <w:rsid w:val="00584C19"/>
    <w:rsid w:val="00584D65"/>
    <w:rsid w:val="00584EA4"/>
    <w:rsid w:val="00585063"/>
    <w:rsid w:val="0058555E"/>
    <w:rsid w:val="00585648"/>
    <w:rsid w:val="005856F5"/>
    <w:rsid w:val="00585ABB"/>
    <w:rsid w:val="00585E4E"/>
    <w:rsid w:val="00585F09"/>
    <w:rsid w:val="00585F3A"/>
    <w:rsid w:val="005862E6"/>
    <w:rsid w:val="00586666"/>
    <w:rsid w:val="00586706"/>
    <w:rsid w:val="00586CA1"/>
    <w:rsid w:val="0058709F"/>
    <w:rsid w:val="00587170"/>
    <w:rsid w:val="0058775E"/>
    <w:rsid w:val="00587FAE"/>
    <w:rsid w:val="00590523"/>
    <w:rsid w:val="005908E5"/>
    <w:rsid w:val="0059099D"/>
    <w:rsid w:val="00590E48"/>
    <w:rsid w:val="00590ECA"/>
    <w:rsid w:val="0059141E"/>
    <w:rsid w:val="00591524"/>
    <w:rsid w:val="00591D51"/>
    <w:rsid w:val="00591DDC"/>
    <w:rsid w:val="0059214B"/>
    <w:rsid w:val="005921F9"/>
    <w:rsid w:val="005924B2"/>
    <w:rsid w:val="0059264E"/>
    <w:rsid w:val="00593543"/>
    <w:rsid w:val="0059364A"/>
    <w:rsid w:val="00593A72"/>
    <w:rsid w:val="00593C92"/>
    <w:rsid w:val="00593E74"/>
    <w:rsid w:val="00593F9B"/>
    <w:rsid w:val="00593FA4"/>
    <w:rsid w:val="00594011"/>
    <w:rsid w:val="0059424D"/>
    <w:rsid w:val="0059432F"/>
    <w:rsid w:val="0059468D"/>
    <w:rsid w:val="00594729"/>
    <w:rsid w:val="005947E5"/>
    <w:rsid w:val="00594894"/>
    <w:rsid w:val="00594BE3"/>
    <w:rsid w:val="00594C24"/>
    <w:rsid w:val="00595072"/>
    <w:rsid w:val="0059515C"/>
    <w:rsid w:val="00595430"/>
    <w:rsid w:val="00595640"/>
    <w:rsid w:val="005958AD"/>
    <w:rsid w:val="00595BAD"/>
    <w:rsid w:val="00595C5E"/>
    <w:rsid w:val="005961BD"/>
    <w:rsid w:val="005967D1"/>
    <w:rsid w:val="00596DA9"/>
    <w:rsid w:val="00596E03"/>
    <w:rsid w:val="0059705E"/>
    <w:rsid w:val="0059715D"/>
    <w:rsid w:val="005972B6"/>
    <w:rsid w:val="00597B5B"/>
    <w:rsid w:val="005A012A"/>
    <w:rsid w:val="005A0222"/>
    <w:rsid w:val="005A039A"/>
    <w:rsid w:val="005A03E8"/>
    <w:rsid w:val="005A0501"/>
    <w:rsid w:val="005A0A53"/>
    <w:rsid w:val="005A0E02"/>
    <w:rsid w:val="005A1842"/>
    <w:rsid w:val="005A1C91"/>
    <w:rsid w:val="005A232E"/>
    <w:rsid w:val="005A233F"/>
    <w:rsid w:val="005A2D7B"/>
    <w:rsid w:val="005A2D86"/>
    <w:rsid w:val="005A3160"/>
    <w:rsid w:val="005A31F4"/>
    <w:rsid w:val="005A32EC"/>
    <w:rsid w:val="005A3364"/>
    <w:rsid w:val="005A33D8"/>
    <w:rsid w:val="005A354C"/>
    <w:rsid w:val="005A3AC7"/>
    <w:rsid w:val="005A3F02"/>
    <w:rsid w:val="005A43FE"/>
    <w:rsid w:val="005A4479"/>
    <w:rsid w:val="005A464C"/>
    <w:rsid w:val="005A465A"/>
    <w:rsid w:val="005A47AC"/>
    <w:rsid w:val="005A4810"/>
    <w:rsid w:val="005A48F9"/>
    <w:rsid w:val="005A4B92"/>
    <w:rsid w:val="005A4D54"/>
    <w:rsid w:val="005A5302"/>
    <w:rsid w:val="005A5413"/>
    <w:rsid w:val="005A597F"/>
    <w:rsid w:val="005A5997"/>
    <w:rsid w:val="005A5CE4"/>
    <w:rsid w:val="005A5FDE"/>
    <w:rsid w:val="005A693F"/>
    <w:rsid w:val="005A6963"/>
    <w:rsid w:val="005A6A23"/>
    <w:rsid w:val="005A6AD2"/>
    <w:rsid w:val="005A72FB"/>
    <w:rsid w:val="005A746A"/>
    <w:rsid w:val="005A74B4"/>
    <w:rsid w:val="005A759A"/>
    <w:rsid w:val="005A7F6F"/>
    <w:rsid w:val="005B0336"/>
    <w:rsid w:val="005B0562"/>
    <w:rsid w:val="005B0883"/>
    <w:rsid w:val="005B0D51"/>
    <w:rsid w:val="005B0F5D"/>
    <w:rsid w:val="005B121A"/>
    <w:rsid w:val="005B12C0"/>
    <w:rsid w:val="005B151D"/>
    <w:rsid w:val="005B16A7"/>
    <w:rsid w:val="005B1938"/>
    <w:rsid w:val="005B19CA"/>
    <w:rsid w:val="005B1B5D"/>
    <w:rsid w:val="005B1BA7"/>
    <w:rsid w:val="005B1C72"/>
    <w:rsid w:val="005B1D9B"/>
    <w:rsid w:val="005B1E76"/>
    <w:rsid w:val="005B1F19"/>
    <w:rsid w:val="005B24EE"/>
    <w:rsid w:val="005B2778"/>
    <w:rsid w:val="005B27A8"/>
    <w:rsid w:val="005B2984"/>
    <w:rsid w:val="005B2ED7"/>
    <w:rsid w:val="005B3013"/>
    <w:rsid w:val="005B335D"/>
    <w:rsid w:val="005B33F4"/>
    <w:rsid w:val="005B3431"/>
    <w:rsid w:val="005B3493"/>
    <w:rsid w:val="005B3B75"/>
    <w:rsid w:val="005B3BC0"/>
    <w:rsid w:val="005B4506"/>
    <w:rsid w:val="005B46B3"/>
    <w:rsid w:val="005B47E1"/>
    <w:rsid w:val="005B4D54"/>
    <w:rsid w:val="005B4D98"/>
    <w:rsid w:val="005B510E"/>
    <w:rsid w:val="005B5170"/>
    <w:rsid w:val="005B55EB"/>
    <w:rsid w:val="005B58DB"/>
    <w:rsid w:val="005B5D09"/>
    <w:rsid w:val="005B6439"/>
    <w:rsid w:val="005B6F58"/>
    <w:rsid w:val="005B6FF8"/>
    <w:rsid w:val="005B7005"/>
    <w:rsid w:val="005B71F6"/>
    <w:rsid w:val="005B7547"/>
    <w:rsid w:val="005B7778"/>
    <w:rsid w:val="005B7859"/>
    <w:rsid w:val="005B7AA7"/>
    <w:rsid w:val="005B7BA7"/>
    <w:rsid w:val="005B7C70"/>
    <w:rsid w:val="005B7F02"/>
    <w:rsid w:val="005C0337"/>
    <w:rsid w:val="005C05EA"/>
    <w:rsid w:val="005C05EE"/>
    <w:rsid w:val="005C080B"/>
    <w:rsid w:val="005C0D2E"/>
    <w:rsid w:val="005C1370"/>
    <w:rsid w:val="005C19BA"/>
    <w:rsid w:val="005C1B32"/>
    <w:rsid w:val="005C1FB4"/>
    <w:rsid w:val="005C25A7"/>
    <w:rsid w:val="005C286F"/>
    <w:rsid w:val="005C2B7C"/>
    <w:rsid w:val="005C2CF7"/>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5DD"/>
    <w:rsid w:val="005C6641"/>
    <w:rsid w:val="005C675D"/>
    <w:rsid w:val="005C69F4"/>
    <w:rsid w:val="005C6C28"/>
    <w:rsid w:val="005C7026"/>
    <w:rsid w:val="005C79D5"/>
    <w:rsid w:val="005D0036"/>
    <w:rsid w:val="005D080D"/>
    <w:rsid w:val="005D0922"/>
    <w:rsid w:val="005D0AD8"/>
    <w:rsid w:val="005D0ECC"/>
    <w:rsid w:val="005D1339"/>
    <w:rsid w:val="005D181D"/>
    <w:rsid w:val="005D18B2"/>
    <w:rsid w:val="005D21C0"/>
    <w:rsid w:val="005D295E"/>
    <w:rsid w:val="005D2CEC"/>
    <w:rsid w:val="005D2D36"/>
    <w:rsid w:val="005D310B"/>
    <w:rsid w:val="005D318C"/>
    <w:rsid w:val="005D3427"/>
    <w:rsid w:val="005D345E"/>
    <w:rsid w:val="005D34DB"/>
    <w:rsid w:val="005D397C"/>
    <w:rsid w:val="005D39DA"/>
    <w:rsid w:val="005D3D3D"/>
    <w:rsid w:val="005D41A3"/>
    <w:rsid w:val="005D42EA"/>
    <w:rsid w:val="005D43C3"/>
    <w:rsid w:val="005D4494"/>
    <w:rsid w:val="005D47C0"/>
    <w:rsid w:val="005D47C6"/>
    <w:rsid w:val="005D4A73"/>
    <w:rsid w:val="005D4C5D"/>
    <w:rsid w:val="005D4E68"/>
    <w:rsid w:val="005D4F4D"/>
    <w:rsid w:val="005D517B"/>
    <w:rsid w:val="005D518C"/>
    <w:rsid w:val="005D528D"/>
    <w:rsid w:val="005D5880"/>
    <w:rsid w:val="005D5BA9"/>
    <w:rsid w:val="005D62A3"/>
    <w:rsid w:val="005D6373"/>
    <w:rsid w:val="005D664A"/>
    <w:rsid w:val="005D672D"/>
    <w:rsid w:val="005D6C0B"/>
    <w:rsid w:val="005D6EDA"/>
    <w:rsid w:val="005D704B"/>
    <w:rsid w:val="005D70D2"/>
    <w:rsid w:val="005D74E6"/>
    <w:rsid w:val="005D7700"/>
    <w:rsid w:val="005D7C00"/>
    <w:rsid w:val="005E0078"/>
    <w:rsid w:val="005E090A"/>
    <w:rsid w:val="005E0964"/>
    <w:rsid w:val="005E0B62"/>
    <w:rsid w:val="005E0DB8"/>
    <w:rsid w:val="005E1346"/>
    <w:rsid w:val="005E1769"/>
    <w:rsid w:val="005E1850"/>
    <w:rsid w:val="005E1888"/>
    <w:rsid w:val="005E1A36"/>
    <w:rsid w:val="005E1B2D"/>
    <w:rsid w:val="005E1B4D"/>
    <w:rsid w:val="005E1E12"/>
    <w:rsid w:val="005E1FF7"/>
    <w:rsid w:val="005E2122"/>
    <w:rsid w:val="005E29E6"/>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21"/>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35"/>
    <w:rsid w:val="005F1567"/>
    <w:rsid w:val="005F1C10"/>
    <w:rsid w:val="005F1F0C"/>
    <w:rsid w:val="005F20D2"/>
    <w:rsid w:val="005F232E"/>
    <w:rsid w:val="005F239D"/>
    <w:rsid w:val="005F29F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2D2"/>
    <w:rsid w:val="0060147C"/>
    <w:rsid w:val="006014DF"/>
    <w:rsid w:val="00601B27"/>
    <w:rsid w:val="00601B44"/>
    <w:rsid w:val="00601D1B"/>
    <w:rsid w:val="00602148"/>
    <w:rsid w:val="0060223B"/>
    <w:rsid w:val="0060230A"/>
    <w:rsid w:val="00602761"/>
    <w:rsid w:val="00602BA0"/>
    <w:rsid w:val="00602D58"/>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D79"/>
    <w:rsid w:val="00604E03"/>
    <w:rsid w:val="00604F22"/>
    <w:rsid w:val="00605036"/>
    <w:rsid w:val="006053C3"/>
    <w:rsid w:val="006054DE"/>
    <w:rsid w:val="006055BC"/>
    <w:rsid w:val="0060575D"/>
    <w:rsid w:val="0060595D"/>
    <w:rsid w:val="00605C7D"/>
    <w:rsid w:val="00605CAA"/>
    <w:rsid w:val="00605CAF"/>
    <w:rsid w:val="00605F4E"/>
    <w:rsid w:val="00606581"/>
    <w:rsid w:val="00606BEA"/>
    <w:rsid w:val="00606D01"/>
    <w:rsid w:val="00607090"/>
    <w:rsid w:val="00607658"/>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484"/>
    <w:rsid w:val="006125AB"/>
    <w:rsid w:val="006129BB"/>
    <w:rsid w:val="00612AAF"/>
    <w:rsid w:val="00612E32"/>
    <w:rsid w:val="00612FC7"/>
    <w:rsid w:val="00612FE8"/>
    <w:rsid w:val="006134E5"/>
    <w:rsid w:val="00613543"/>
    <w:rsid w:val="00613988"/>
    <w:rsid w:val="00614497"/>
    <w:rsid w:val="0061466D"/>
    <w:rsid w:val="006149E9"/>
    <w:rsid w:val="0061502A"/>
    <w:rsid w:val="0061511D"/>
    <w:rsid w:val="006153D0"/>
    <w:rsid w:val="00615449"/>
    <w:rsid w:val="006154C5"/>
    <w:rsid w:val="006154E6"/>
    <w:rsid w:val="0061574E"/>
    <w:rsid w:val="00615A96"/>
    <w:rsid w:val="00615AF6"/>
    <w:rsid w:val="00615B1C"/>
    <w:rsid w:val="00615BDB"/>
    <w:rsid w:val="00615D17"/>
    <w:rsid w:val="00615FC2"/>
    <w:rsid w:val="00616043"/>
    <w:rsid w:val="00616144"/>
    <w:rsid w:val="00616388"/>
    <w:rsid w:val="006163A4"/>
    <w:rsid w:val="00616491"/>
    <w:rsid w:val="0061716F"/>
    <w:rsid w:val="006179E2"/>
    <w:rsid w:val="00617A84"/>
    <w:rsid w:val="00617D21"/>
    <w:rsid w:val="00617DC0"/>
    <w:rsid w:val="00617E3E"/>
    <w:rsid w:val="00617E4B"/>
    <w:rsid w:val="006201EF"/>
    <w:rsid w:val="00620238"/>
    <w:rsid w:val="00620611"/>
    <w:rsid w:val="00620B57"/>
    <w:rsid w:val="00620F51"/>
    <w:rsid w:val="00621177"/>
    <w:rsid w:val="006215B4"/>
    <w:rsid w:val="0062181F"/>
    <w:rsid w:val="00621BCE"/>
    <w:rsid w:val="00621C61"/>
    <w:rsid w:val="00621F8A"/>
    <w:rsid w:val="006223D9"/>
    <w:rsid w:val="0062259F"/>
    <w:rsid w:val="006225A3"/>
    <w:rsid w:val="006227E2"/>
    <w:rsid w:val="0062288D"/>
    <w:rsid w:val="00622E2E"/>
    <w:rsid w:val="006231F0"/>
    <w:rsid w:val="00623375"/>
    <w:rsid w:val="006234DA"/>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A7C"/>
    <w:rsid w:val="00630B3D"/>
    <w:rsid w:val="00630C40"/>
    <w:rsid w:val="00630D96"/>
    <w:rsid w:val="00630FBF"/>
    <w:rsid w:val="00631143"/>
    <w:rsid w:val="00631274"/>
    <w:rsid w:val="00631275"/>
    <w:rsid w:val="0063133F"/>
    <w:rsid w:val="00631349"/>
    <w:rsid w:val="0063174A"/>
    <w:rsid w:val="00631E1A"/>
    <w:rsid w:val="00632446"/>
    <w:rsid w:val="00632490"/>
    <w:rsid w:val="0063259E"/>
    <w:rsid w:val="0063274C"/>
    <w:rsid w:val="00632AE6"/>
    <w:rsid w:val="006333B6"/>
    <w:rsid w:val="006339F5"/>
    <w:rsid w:val="00633D0F"/>
    <w:rsid w:val="0063418C"/>
    <w:rsid w:val="00634224"/>
    <w:rsid w:val="006342C4"/>
    <w:rsid w:val="006342EA"/>
    <w:rsid w:val="00634407"/>
    <w:rsid w:val="006350C3"/>
    <w:rsid w:val="00635A6B"/>
    <w:rsid w:val="00635D9E"/>
    <w:rsid w:val="00635EFB"/>
    <w:rsid w:val="00636345"/>
    <w:rsid w:val="00636AF5"/>
    <w:rsid w:val="00636CB8"/>
    <w:rsid w:val="00636EFE"/>
    <w:rsid w:val="006375AC"/>
    <w:rsid w:val="00637747"/>
    <w:rsid w:val="00637BD0"/>
    <w:rsid w:val="00637C54"/>
    <w:rsid w:val="006401B6"/>
    <w:rsid w:val="00640543"/>
    <w:rsid w:val="006405D5"/>
    <w:rsid w:val="00640AD4"/>
    <w:rsid w:val="00641064"/>
    <w:rsid w:val="006416F4"/>
    <w:rsid w:val="00641E93"/>
    <w:rsid w:val="00641EA9"/>
    <w:rsid w:val="00641ED1"/>
    <w:rsid w:val="0064257E"/>
    <w:rsid w:val="00642760"/>
    <w:rsid w:val="0064276F"/>
    <w:rsid w:val="00642E2E"/>
    <w:rsid w:val="00642E6E"/>
    <w:rsid w:val="0064403A"/>
    <w:rsid w:val="0064408E"/>
    <w:rsid w:val="006443BD"/>
    <w:rsid w:val="00644EC7"/>
    <w:rsid w:val="006450B9"/>
    <w:rsid w:val="006454E3"/>
    <w:rsid w:val="00645525"/>
    <w:rsid w:val="006458BB"/>
    <w:rsid w:val="00645A59"/>
    <w:rsid w:val="00645A5F"/>
    <w:rsid w:val="00645B64"/>
    <w:rsid w:val="00645BA1"/>
    <w:rsid w:val="00645E55"/>
    <w:rsid w:val="00646153"/>
    <w:rsid w:val="00646421"/>
    <w:rsid w:val="00646528"/>
    <w:rsid w:val="00646665"/>
    <w:rsid w:val="0064687C"/>
    <w:rsid w:val="00646BC2"/>
    <w:rsid w:val="006471E4"/>
    <w:rsid w:val="00647454"/>
    <w:rsid w:val="00647A89"/>
    <w:rsid w:val="00647DD2"/>
    <w:rsid w:val="00647F41"/>
    <w:rsid w:val="00650319"/>
    <w:rsid w:val="0065053D"/>
    <w:rsid w:val="006509B6"/>
    <w:rsid w:val="00650A76"/>
    <w:rsid w:val="00650A8D"/>
    <w:rsid w:val="00650D5D"/>
    <w:rsid w:val="00650F2D"/>
    <w:rsid w:val="00650FE7"/>
    <w:rsid w:val="006515CB"/>
    <w:rsid w:val="00651602"/>
    <w:rsid w:val="00651AA0"/>
    <w:rsid w:val="00651AA4"/>
    <w:rsid w:val="006520DE"/>
    <w:rsid w:val="00652135"/>
    <w:rsid w:val="006521C7"/>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233"/>
    <w:rsid w:val="00655369"/>
    <w:rsid w:val="006556D8"/>
    <w:rsid w:val="00655911"/>
    <w:rsid w:val="006559D6"/>
    <w:rsid w:val="00655CB2"/>
    <w:rsid w:val="00655E75"/>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9EC"/>
    <w:rsid w:val="00661CB1"/>
    <w:rsid w:val="00661E74"/>
    <w:rsid w:val="00661EB5"/>
    <w:rsid w:val="0066208C"/>
    <w:rsid w:val="00662596"/>
    <w:rsid w:val="006628C5"/>
    <w:rsid w:val="0066290D"/>
    <w:rsid w:val="00662F0A"/>
    <w:rsid w:val="00663309"/>
    <w:rsid w:val="0066340C"/>
    <w:rsid w:val="00663852"/>
    <w:rsid w:val="00664045"/>
    <w:rsid w:val="00664173"/>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200"/>
    <w:rsid w:val="0067141E"/>
    <w:rsid w:val="0067154F"/>
    <w:rsid w:val="006716F1"/>
    <w:rsid w:val="00671EA6"/>
    <w:rsid w:val="00671F3A"/>
    <w:rsid w:val="0067200C"/>
    <w:rsid w:val="0067204B"/>
    <w:rsid w:val="006723AF"/>
    <w:rsid w:val="00672457"/>
    <w:rsid w:val="006726C8"/>
    <w:rsid w:val="00672706"/>
    <w:rsid w:val="00672AFE"/>
    <w:rsid w:val="00672C47"/>
    <w:rsid w:val="00672D10"/>
    <w:rsid w:val="00672D75"/>
    <w:rsid w:val="00672E01"/>
    <w:rsid w:val="0067327C"/>
    <w:rsid w:val="0067327E"/>
    <w:rsid w:val="0067347C"/>
    <w:rsid w:val="006734A3"/>
    <w:rsid w:val="006735F4"/>
    <w:rsid w:val="006737EE"/>
    <w:rsid w:val="00673B77"/>
    <w:rsid w:val="00673FAA"/>
    <w:rsid w:val="0067409A"/>
    <w:rsid w:val="00674607"/>
    <w:rsid w:val="00674700"/>
    <w:rsid w:val="00674760"/>
    <w:rsid w:val="006749AA"/>
    <w:rsid w:val="00674D4D"/>
    <w:rsid w:val="00674F7A"/>
    <w:rsid w:val="00675018"/>
    <w:rsid w:val="0067510C"/>
    <w:rsid w:val="0067555B"/>
    <w:rsid w:val="00675F54"/>
    <w:rsid w:val="00676102"/>
    <w:rsid w:val="00676382"/>
    <w:rsid w:val="006769BC"/>
    <w:rsid w:val="00676B7D"/>
    <w:rsid w:val="00676C66"/>
    <w:rsid w:val="00676C78"/>
    <w:rsid w:val="00676D63"/>
    <w:rsid w:val="00676EA5"/>
    <w:rsid w:val="00676F50"/>
    <w:rsid w:val="006772ED"/>
    <w:rsid w:val="00677D77"/>
    <w:rsid w:val="00677E01"/>
    <w:rsid w:val="00677FC7"/>
    <w:rsid w:val="00680167"/>
    <w:rsid w:val="006806EE"/>
    <w:rsid w:val="00680836"/>
    <w:rsid w:val="00680A32"/>
    <w:rsid w:val="00680F3D"/>
    <w:rsid w:val="0068134C"/>
    <w:rsid w:val="006816AA"/>
    <w:rsid w:val="006818D9"/>
    <w:rsid w:val="00681A7F"/>
    <w:rsid w:val="00682014"/>
    <w:rsid w:val="00682166"/>
    <w:rsid w:val="00682257"/>
    <w:rsid w:val="0068225D"/>
    <w:rsid w:val="006826AD"/>
    <w:rsid w:val="006828E4"/>
    <w:rsid w:val="00682C42"/>
    <w:rsid w:val="006834C6"/>
    <w:rsid w:val="00683680"/>
    <w:rsid w:val="0068383F"/>
    <w:rsid w:val="00683ABC"/>
    <w:rsid w:val="00683C91"/>
    <w:rsid w:val="00683E10"/>
    <w:rsid w:val="00683E15"/>
    <w:rsid w:val="006840D1"/>
    <w:rsid w:val="006843DF"/>
    <w:rsid w:val="0068458B"/>
    <w:rsid w:val="00684CF0"/>
    <w:rsid w:val="00684DCE"/>
    <w:rsid w:val="0068556D"/>
    <w:rsid w:val="00685643"/>
    <w:rsid w:val="00685690"/>
    <w:rsid w:val="00685E78"/>
    <w:rsid w:val="00686422"/>
    <w:rsid w:val="006865A5"/>
    <w:rsid w:val="0068673F"/>
    <w:rsid w:val="00686F49"/>
    <w:rsid w:val="00687518"/>
    <w:rsid w:val="006875A3"/>
    <w:rsid w:val="006875BD"/>
    <w:rsid w:val="0068760B"/>
    <w:rsid w:val="00687669"/>
    <w:rsid w:val="00687A00"/>
    <w:rsid w:val="00687A3A"/>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7EE"/>
    <w:rsid w:val="00692E6B"/>
    <w:rsid w:val="00693304"/>
    <w:rsid w:val="00693AA1"/>
    <w:rsid w:val="00693C6D"/>
    <w:rsid w:val="00693C7B"/>
    <w:rsid w:val="006942C2"/>
    <w:rsid w:val="006947F0"/>
    <w:rsid w:val="00694A0D"/>
    <w:rsid w:val="00694B98"/>
    <w:rsid w:val="00694DD0"/>
    <w:rsid w:val="0069529C"/>
    <w:rsid w:val="0069576C"/>
    <w:rsid w:val="00695B06"/>
    <w:rsid w:val="00695B80"/>
    <w:rsid w:val="00695B9C"/>
    <w:rsid w:val="00695CCB"/>
    <w:rsid w:val="00695F05"/>
    <w:rsid w:val="0069605A"/>
    <w:rsid w:val="006963AB"/>
    <w:rsid w:val="006965E4"/>
    <w:rsid w:val="00696858"/>
    <w:rsid w:val="00696F77"/>
    <w:rsid w:val="006970A5"/>
    <w:rsid w:val="0069714E"/>
    <w:rsid w:val="006973A9"/>
    <w:rsid w:val="006973DD"/>
    <w:rsid w:val="006976BF"/>
    <w:rsid w:val="006979BB"/>
    <w:rsid w:val="00697E4F"/>
    <w:rsid w:val="006A03F5"/>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2481"/>
    <w:rsid w:val="006A24E7"/>
    <w:rsid w:val="006A2549"/>
    <w:rsid w:val="006A27F5"/>
    <w:rsid w:val="006A2A12"/>
    <w:rsid w:val="006A2A2D"/>
    <w:rsid w:val="006A2AB7"/>
    <w:rsid w:val="006A2B9B"/>
    <w:rsid w:val="006A2F06"/>
    <w:rsid w:val="006A2F0E"/>
    <w:rsid w:val="006A331E"/>
    <w:rsid w:val="006A35A7"/>
    <w:rsid w:val="006A35AD"/>
    <w:rsid w:val="006A4083"/>
    <w:rsid w:val="006A41D7"/>
    <w:rsid w:val="006A425B"/>
    <w:rsid w:val="006A44C9"/>
    <w:rsid w:val="006A46E0"/>
    <w:rsid w:val="006A4D56"/>
    <w:rsid w:val="006A4F71"/>
    <w:rsid w:val="006A4FA6"/>
    <w:rsid w:val="006A513B"/>
    <w:rsid w:val="006A5160"/>
    <w:rsid w:val="006A5951"/>
    <w:rsid w:val="006A5957"/>
    <w:rsid w:val="006A5BDD"/>
    <w:rsid w:val="006A5EA2"/>
    <w:rsid w:val="006A676A"/>
    <w:rsid w:val="006A6FC3"/>
    <w:rsid w:val="006A7449"/>
    <w:rsid w:val="006A75E3"/>
    <w:rsid w:val="006A761B"/>
    <w:rsid w:val="006A79F6"/>
    <w:rsid w:val="006A7C36"/>
    <w:rsid w:val="006A7CBE"/>
    <w:rsid w:val="006B036C"/>
    <w:rsid w:val="006B04FD"/>
    <w:rsid w:val="006B09C0"/>
    <w:rsid w:val="006B0A44"/>
    <w:rsid w:val="006B0A6D"/>
    <w:rsid w:val="006B0C12"/>
    <w:rsid w:val="006B0D33"/>
    <w:rsid w:val="006B18B7"/>
    <w:rsid w:val="006B1B56"/>
    <w:rsid w:val="006B1F08"/>
    <w:rsid w:val="006B2203"/>
    <w:rsid w:val="006B2460"/>
    <w:rsid w:val="006B26B9"/>
    <w:rsid w:val="006B26C3"/>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935"/>
    <w:rsid w:val="006C1CEE"/>
    <w:rsid w:val="006C2260"/>
    <w:rsid w:val="006C2585"/>
    <w:rsid w:val="006C2962"/>
    <w:rsid w:val="006C2DA3"/>
    <w:rsid w:val="006C2F43"/>
    <w:rsid w:val="006C316C"/>
    <w:rsid w:val="006C352F"/>
    <w:rsid w:val="006C35FA"/>
    <w:rsid w:val="006C3B05"/>
    <w:rsid w:val="006C3B08"/>
    <w:rsid w:val="006C3E29"/>
    <w:rsid w:val="006C3ED0"/>
    <w:rsid w:val="006C443B"/>
    <w:rsid w:val="006C45B1"/>
    <w:rsid w:val="006C4766"/>
    <w:rsid w:val="006C531F"/>
    <w:rsid w:val="006C53B7"/>
    <w:rsid w:val="006C5808"/>
    <w:rsid w:val="006C583E"/>
    <w:rsid w:val="006C65C5"/>
    <w:rsid w:val="006C685F"/>
    <w:rsid w:val="006C6B4F"/>
    <w:rsid w:val="006C6DFD"/>
    <w:rsid w:val="006C71A9"/>
    <w:rsid w:val="006C71BD"/>
    <w:rsid w:val="006C72F8"/>
    <w:rsid w:val="006C7520"/>
    <w:rsid w:val="006C77E4"/>
    <w:rsid w:val="006C7F35"/>
    <w:rsid w:val="006C7F49"/>
    <w:rsid w:val="006D023D"/>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6D"/>
    <w:rsid w:val="006D3827"/>
    <w:rsid w:val="006D39A1"/>
    <w:rsid w:val="006D3BAF"/>
    <w:rsid w:val="006D3D2C"/>
    <w:rsid w:val="006D3E81"/>
    <w:rsid w:val="006D3F46"/>
    <w:rsid w:val="006D3FD4"/>
    <w:rsid w:val="006D406C"/>
    <w:rsid w:val="006D4212"/>
    <w:rsid w:val="006D43B2"/>
    <w:rsid w:val="006D4918"/>
    <w:rsid w:val="006D4AAC"/>
    <w:rsid w:val="006D4C1A"/>
    <w:rsid w:val="006D4D02"/>
    <w:rsid w:val="006D4E1F"/>
    <w:rsid w:val="006D5431"/>
    <w:rsid w:val="006D5702"/>
    <w:rsid w:val="006D5F61"/>
    <w:rsid w:val="006D6463"/>
    <w:rsid w:val="006D651C"/>
    <w:rsid w:val="006D6525"/>
    <w:rsid w:val="006D6632"/>
    <w:rsid w:val="006D6AD3"/>
    <w:rsid w:val="006D6D5D"/>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AD"/>
    <w:rsid w:val="006E2233"/>
    <w:rsid w:val="006E234A"/>
    <w:rsid w:val="006E237D"/>
    <w:rsid w:val="006E288D"/>
    <w:rsid w:val="006E2950"/>
    <w:rsid w:val="006E2B83"/>
    <w:rsid w:val="006E32A2"/>
    <w:rsid w:val="006E3AFB"/>
    <w:rsid w:val="006E3DEB"/>
    <w:rsid w:val="006E4130"/>
    <w:rsid w:val="006E41FA"/>
    <w:rsid w:val="006E452C"/>
    <w:rsid w:val="006E4CC3"/>
    <w:rsid w:val="006E50F8"/>
    <w:rsid w:val="006E5101"/>
    <w:rsid w:val="006E5757"/>
    <w:rsid w:val="006E5ACE"/>
    <w:rsid w:val="006E5DF1"/>
    <w:rsid w:val="006E5E4E"/>
    <w:rsid w:val="006E610C"/>
    <w:rsid w:val="006E64BB"/>
    <w:rsid w:val="006E6ADA"/>
    <w:rsid w:val="006E6F78"/>
    <w:rsid w:val="006E6FD3"/>
    <w:rsid w:val="006E718B"/>
    <w:rsid w:val="006E71CB"/>
    <w:rsid w:val="006E7332"/>
    <w:rsid w:val="006E789D"/>
    <w:rsid w:val="006E79F3"/>
    <w:rsid w:val="006E7A9B"/>
    <w:rsid w:val="006F08FE"/>
    <w:rsid w:val="006F094C"/>
    <w:rsid w:val="006F0950"/>
    <w:rsid w:val="006F09A5"/>
    <w:rsid w:val="006F0B3A"/>
    <w:rsid w:val="006F104C"/>
    <w:rsid w:val="006F1137"/>
    <w:rsid w:val="006F1C0F"/>
    <w:rsid w:val="006F1E8B"/>
    <w:rsid w:val="006F2426"/>
    <w:rsid w:val="006F259C"/>
    <w:rsid w:val="006F2886"/>
    <w:rsid w:val="006F2D38"/>
    <w:rsid w:val="006F2EE4"/>
    <w:rsid w:val="006F30D3"/>
    <w:rsid w:val="006F3147"/>
    <w:rsid w:val="006F31A0"/>
    <w:rsid w:val="006F3862"/>
    <w:rsid w:val="006F396F"/>
    <w:rsid w:val="006F39E4"/>
    <w:rsid w:val="006F3A0F"/>
    <w:rsid w:val="006F3A77"/>
    <w:rsid w:val="006F3F1B"/>
    <w:rsid w:val="006F4903"/>
    <w:rsid w:val="006F4DE4"/>
    <w:rsid w:val="006F53F8"/>
    <w:rsid w:val="006F5842"/>
    <w:rsid w:val="006F5B52"/>
    <w:rsid w:val="006F5CB1"/>
    <w:rsid w:val="006F6323"/>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E"/>
    <w:rsid w:val="00702B98"/>
    <w:rsid w:val="00702BD1"/>
    <w:rsid w:val="00702EF5"/>
    <w:rsid w:val="007030D1"/>
    <w:rsid w:val="00703891"/>
    <w:rsid w:val="00703C5E"/>
    <w:rsid w:val="00703E8B"/>
    <w:rsid w:val="0070455C"/>
    <w:rsid w:val="0070473C"/>
    <w:rsid w:val="00704B29"/>
    <w:rsid w:val="00704F80"/>
    <w:rsid w:val="00705385"/>
    <w:rsid w:val="007057E9"/>
    <w:rsid w:val="00705C55"/>
    <w:rsid w:val="00706500"/>
    <w:rsid w:val="00706B89"/>
    <w:rsid w:val="00707456"/>
    <w:rsid w:val="007077F3"/>
    <w:rsid w:val="00707A03"/>
    <w:rsid w:val="00707BDE"/>
    <w:rsid w:val="00710143"/>
    <w:rsid w:val="00710173"/>
    <w:rsid w:val="00710945"/>
    <w:rsid w:val="00710AB1"/>
    <w:rsid w:val="00710BDA"/>
    <w:rsid w:val="00710F61"/>
    <w:rsid w:val="00710F75"/>
    <w:rsid w:val="00711048"/>
    <w:rsid w:val="00711108"/>
    <w:rsid w:val="007117DC"/>
    <w:rsid w:val="00711ADC"/>
    <w:rsid w:val="00711BB5"/>
    <w:rsid w:val="00711DF6"/>
    <w:rsid w:val="00712271"/>
    <w:rsid w:val="00712379"/>
    <w:rsid w:val="00712419"/>
    <w:rsid w:val="00712630"/>
    <w:rsid w:val="00712887"/>
    <w:rsid w:val="00712BB2"/>
    <w:rsid w:val="00712E03"/>
    <w:rsid w:val="007131FE"/>
    <w:rsid w:val="00713410"/>
    <w:rsid w:val="00713B2F"/>
    <w:rsid w:val="007141F1"/>
    <w:rsid w:val="00714425"/>
    <w:rsid w:val="00714540"/>
    <w:rsid w:val="00714818"/>
    <w:rsid w:val="00714AE6"/>
    <w:rsid w:val="00714B85"/>
    <w:rsid w:val="00714EEA"/>
    <w:rsid w:val="00714FDB"/>
    <w:rsid w:val="00715FAD"/>
    <w:rsid w:val="0071603E"/>
    <w:rsid w:val="0071605E"/>
    <w:rsid w:val="007167F1"/>
    <w:rsid w:val="00716B06"/>
    <w:rsid w:val="00716C76"/>
    <w:rsid w:val="0071726B"/>
    <w:rsid w:val="007176EE"/>
    <w:rsid w:val="007177B7"/>
    <w:rsid w:val="00717A67"/>
    <w:rsid w:val="00717BCF"/>
    <w:rsid w:val="00717C5A"/>
    <w:rsid w:val="00717FE8"/>
    <w:rsid w:val="0072002E"/>
    <w:rsid w:val="00720128"/>
    <w:rsid w:val="007202A3"/>
    <w:rsid w:val="007208AB"/>
    <w:rsid w:val="0072148E"/>
    <w:rsid w:val="0072171F"/>
    <w:rsid w:val="0072182E"/>
    <w:rsid w:val="00722493"/>
    <w:rsid w:val="0072257B"/>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6090"/>
    <w:rsid w:val="007263F0"/>
    <w:rsid w:val="0072649C"/>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2E01"/>
    <w:rsid w:val="00733219"/>
    <w:rsid w:val="0073339C"/>
    <w:rsid w:val="007333C0"/>
    <w:rsid w:val="00733502"/>
    <w:rsid w:val="0073368D"/>
    <w:rsid w:val="00733A5A"/>
    <w:rsid w:val="00733B16"/>
    <w:rsid w:val="00733EBA"/>
    <w:rsid w:val="007340B2"/>
    <w:rsid w:val="00734209"/>
    <w:rsid w:val="007342B0"/>
    <w:rsid w:val="007342C7"/>
    <w:rsid w:val="007344A4"/>
    <w:rsid w:val="00734A01"/>
    <w:rsid w:val="00734D48"/>
    <w:rsid w:val="00734E9B"/>
    <w:rsid w:val="007353A9"/>
    <w:rsid w:val="00735535"/>
    <w:rsid w:val="0073589B"/>
    <w:rsid w:val="00735992"/>
    <w:rsid w:val="00735D67"/>
    <w:rsid w:val="00735E40"/>
    <w:rsid w:val="00736346"/>
    <w:rsid w:val="007365F3"/>
    <w:rsid w:val="0073677B"/>
    <w:rsid w:val="0073688F"/>
    <w:rsid w:val="00736BAA"/>
    <w:rsid w:val="00736E9E"/>
    <w:rsid w:val="00737151"/>
    <w:rsid w:val="007373D0"/>
    <w:rsid w:val="00737449"/>
    <w:rsid w:val="007374BC"/>
    <w:rsid w:val="00737822"/>
    <w:rsid w:val="0073796C"/>
    <w:rsid w:val="00737A75"/>
    <w:rsid w:val="00737AF0"/>
    <w:rsid w:val="00737CC6"/>
    <w:rsid w:val="00737DE1"/>
    <w:rsid w:val="00737E65"/>
    <w:rsid w:val="00737F96"/>
    <w:rsid w:val="007402E8"/>
    <w:rsid w:val="0074035B"/>
    <w:rsid w:val="00740F42"/>
    <w:rsid w:val="007413BA"/>
    <w:rsid w:val="007418E1"/>
    <w:rsid w:val="00741A23"/>
    <w:rsid w:val="0074206E"/>
    <w:rsid w:val="00742A42"/>
    <w:rsid w:val="00742AF5"/>
    <w:rsid w:val="0074332F"/>
    <w:rsid w:val="00743663"/>
    <w:rsid w:val="0074401A"/>
    <w:rsid w:val="0074408C"/>
    <w:rsid w:val="00744592"/>
    <w:rsid w:val="007446D3"/>
    <w:rsid w:val="00744711"/>
    <w:rsid w:val="007447CC"/>
    <w:rsid w:val="00744935"/>
    <w:rsid w:val="00744AD6"/>
    <w:rsid w:val="00744B88"/>
    <w:rsid w:val="00744CC9"/>
    <w:rsid w:val="007451B9"/>
    <w:rsid w:val="007452A0"/>
    <w:rsid w:val="00745402"/>
    <w:rsid w:val="00745434"/>
    <w:rsid w:val="007454D3"/>
    <w:rsid w:val="00745629"/>
    <w:rsid w:val="0074580E"/>
    <w:rsid w:val="00745D85"/>
    <w:rsid w:val="00745FB8"/>
    <w:rsid w:val="0074620F"/>
    <w:rsid w:val="00746448"/>
    <w:rsid w:val="0074660C"/>
    <w:rsid w:val="007469B6"/>
    <w:rsid w:val="00746B3B"/>
    <w:rsid w:val="00746B90"/>
    <w:rsid w:val="00746C38"/>
    <w:rsid w:val="00746C6D"/>
    <w:rsid w:val="00746EEF"/>
    <w:rsid w:val="00746F70"/>
    <w:rsid w:val="00746FF6"/>
    <w:rsid w:val="00747021"/>
    <w:rsid w:val="00747422"/>
    <w:rsid w:val="007475CF"/>
    <w:rsid w:val="007477A5"/>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5CB"/>
    <w:rsid w:val="0075176C"/>
    <w:rsid w:val="0075180C"/>
    <w:rsid w:val="0075193F"/>
    <w:rsid w:val="00751A8A"/>
    <w:rsid w:val="00751F43"/>
    <w:rsid w:val="00752247"/>
    <w:rsid w:val="007522A6"/>
    <w:rsid w:val="007522BA"/>
    <w:rsid w:val="0075260F"/>
    <w:rsid w:val="00752621"/>
    <w:rsid w:val="0075273C"/>
    <w:rsid w:val="00753366"/>
    <w:rsid w:val="00753490"/>
    <w:rsid w:val="007537A2"/>
    <w:rsid w:val="0075385E"/>
    <w:rsid w:val="00753988"/>
    <w:rsid w:val="00753A38"/>
    <w:rsid w:val="00754086"/>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465"/>
    <w:rsid w:val="0076049C"/>
    <w:rsid w:val="007613FE"/>
    <w:rsid w:val="0076143A"/>
    <w:rsid w:val="007615BB"/>
    <w:rsid w:val="007616AD"/>
    <w:rsid w:val="007617FD"/>
    <w:rsid w:val="00761806"/>
    <w:rsid w:val="00761AEE"/>
    <w:rsid w:val="00761D11"/>
    <w:rsid w:val="00761E64"/>
    <w:rsid w:val="0076202F"/>
    <w:rsid w:val="007626A6"/>
    <w:rsid w:val="0076276A"/>
    <w:rsid w:val="00762BB8"/>
    <w:rsid w:val="00762D63"/>
    <w:rsid w:val="00762DF1"/>
    <w:rsid w:val="0076315B"/>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B7C"/>
    <w:rsid w:val="00765C3D"/>
    <w:rsid w:val="007660B7"/>
    <w:rsid w:val="00766122"/>
    <w:rsid w:val="0076640E"/>
    <w:rsid w:val="007668BA"/>
    <w:rsid w:val="00766FB5"/>
    <w:rsid w:val="0076775E"/>
    <w:rsid w:val="00767830"/>
    <w:rsid w:val="007679BA"/>
    <w:rsid w:val="00767B5C"/>
    <w:rsid w:val="00767D8E"/>
    <w:rsid w:val="00770400"/>
    <w:rsid w:val="00770499"/>
    <w:rsid w:val="00770634"/>
    <w:rsid w:val="00770A60"/>
    <w:rsid w:val="00770D3E"/>
    <w:rsid w:val="00770EB8"/>
    <w:rsid w:val="007710CB"/>
    <w:rsid w:val="007713C2"/>
    <w:rsid w:val="007713D4"/>
    <w:rsid w:val="00771652"/>
    <w:rsid w:val="00771760"/>
    <w:rsid w:val="0077186B"/>
    <w:rsid w:val="00771882"/>
    <w:rsid w:val="007718DF"/>
    <w:rsid w:val="00771D11"/>
    <w:rsid w:val="00772240"/>
    <w:rsid w:val="0077259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735"/>
    <w:rsid w:val="00774AFB"/>
    <w:rsid w:val="00774D1F"/>
    <w:rsid w:val="0077537E"/>
    <w:rsid w:val="007753A4"/>
    <w:rsid w:val="007759DB"/>
    <w:rsid w:val="00775A01"/>
    <w:rsid w:val="0077602B"/>
    <w:rsid w:val="0077636F"/>
    <w:rsid w:val="007765B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889"/>
    <w:rsid w:val="00780BDF"/>
    <w:rsid w:val="00780CF8"/>
    <w:rsid w:val="00781654"/>
    <w:rsid w:val="00781F8F"/>
    <w:rsid w:val="00782574"/>
    <w:rsid w:val="0078282F"/>
    <w:rsid w:val="0078291B"/>
    <w:rsid w:val="00782A27"/>
    <w:rsid w:val="00782AA1"/>
    <w:rsid w:val="00782CAA"/>
    <w:rsid w:val="00782D4F"/>
    <w:rsid w:val="0078359C"/>
    <w:rsid w:val="00783A4B"/>
    <w:rsid w:val="00783D91"/>
    <w:rsid w:val="00783DB8"/>
    <w:rsid w:val="00783FE7"/>
    <w:rsid w:val="00784616"/>
    <w:rsid w:val="00784723"/>
    <w:rsid w:val="007847EA"/>
    <w:rsid w:val="00784C5E"/>
    <w:rsid w:val="00784D5D"/>
    <w:rsid w:val="0078517F"/>
    <w:rsid w:val="007853B4"/>
    <w:rsid w:val="007858B5"/>
    <w:rsid w:val="00785A03"/>
    <w:rsid w:val="00785A5C"/>
    <w:rsid w:val="00785E87"/>
    <w:rsid w:val="00786134"/>
    <w:rsid w:val="0078616A"/>
    <w:rsid w:val="007861F6"/>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C3"/>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C17"/>
    <w:rsid w:val="0079635B"/>
    <w:rsid w:val="007964EE"/>
    <w:rsid w:val="00796533"/>
    <w:rsid w:val="007966AB"/>
    <w:rsid w:val="0079686A"/>
    <w:rsid w:val="00796977"/>
    <w:rsid w:val="00796AE5"/>
    <w:rsid w:val="00796E89"/>
    <w:rsid w:val="00797005"/>
    <w:rsid w:val="0079730A"/>
    <w:rsid w:val="00797597"/>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174"/>
    <w:rsid w:val="007A48F7"/>
    <w:rsid w:val="007A4ABF"/>
    <w:rsid w:val="007A4E8D"/>
    <w:rsid w:val="007A4F97"/>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93D"/>
    <w:rsid w:val="007B0955"/>
    <w:rsid w:val="007B09CE"/>
    <w:rsid w:val="007B1546"/>
    <w:rsid w:val="007B1549"/>
    <w:rsid w:val="007B161D"/>
    <w:rsid w:val="007B18E7"/>
    <w:rsid w:val="007B1AA9"/>
    <w:rsid w:val="007B1BF9"/>
    <w:rsid w:val="007B23D1"/>
    <w:rsid w:val="007B24C2"/>
    <w:rsid w:val="007B279F"/>
    <w:rsid w:val="007B2F94"/>
    <w:rsid w:val="007B3034"/>
    <w:rsid w:val="007B32C6"/>
    <w:rsid w:val="007B3400"/>
    <w:rsid w:val="007B359C"/>
    <w:rsid w:val="007B35B3"/>
    <w:rsid w:val="007B37DB"/>
    <w:rsid w:val="007B3C3E"/>
    <w:rsid w:val="007B3F9E"/>
    <w:rsid w:val="007B4508"/>
    <w:rsid w:val="007B4637"/>
    <w:rsid w:val="007B484E"/>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279"/>
    <w:rsid w:val="007B64C0"/>
    <w:rsid w:val="007B65F8"/>
    <w:rsid w:val="007B677F"/>
    <w:rsid w:val="007B6866"/>
    <w:rsid w:val="007B68FD"/>
    <w:rsid w:val="007B6971"/>
    <w:rsid w:val="007B6BDE"/>
    <w:rsid w:val="007B6BE0"/>
    <w:rsid w:val="007B6DBA"/>
    <w:rsid w:val="007B77F2"/>
    <w:rsid w:val="007B79E8"/>
    <w:rsid w:val="007B7C4F"/>
    <w:rsid w:val="007B7F65"/>
    <w:rsid w:val="007C0844"/>
    <w:rsid w:val="007C0C49"/>
    <w:rsid w:val="007C0DF7"/>
    <w:rsid w:val="007C12F0"/>
    <w:rsid w:val="007C15B9"/>
    <w:rsid w:val="007C16D7"/>
    <w:rsid w:val="007C1CA9"/>
    <w:rsid w:val="007C21AA"/>
    <w:rsid w:val="007C2437"/>
    <w:rsid w:val="007C2611"/>
    <w:rsid w:val="007C266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98B"/>
    <w:rsid w:val="007C5B04"/>
    <w:rsid w:val="007C646D"/>
    <w:rsid w:val="007C65C2"/>
    <w:rsid w:val="007C6CD2"/>
    <w:rsid w:val="007C6E52"/>
    <w:rsid w:val="007C7200"/>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3AC1"/>
    <w:rsid w:val="007D3C5D"/>
    <w:rsid w:val="007D42A6"/>
    <w:rsid w:val="007D43B4"/>
    <w:rsid w:val="007D4514"/>
    <w:rsid w:val="007D4755"/>
    <w:rsid w:val="007D479C"/>
    <w:rsid w:val="007D49CA"/>
    <w:rsid w:val="007D4B54"/>
    <w:rsid w:val="007D4BA2"/>
    <w:rsid w:val="007D4C5E"/>
    <w:rsid w:val="007D4D47"/>
    <w:rsid w:val="007D4FE1"/>
    <w:rsid w:val="007D5463"/>
    <w:rsid w:val="007D55C5"/>
    <w:rsid w:val="007D566A"/>
    <w:rsid w:val="007D588E"/>
    <w:rsid w:val="007D5EC1"/>
    <w:rsid w:val="007D632A"/>
    <w:rsid w:val="007D636B"/>
    <w:rsid w:val="007D6A31"/>
    <w:rsid w:val="007D6B45"/>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3F0F"/>
    <w:rsid w:val="007E4555"/>
    <w:rsid w:val="007E4AC7"/>
    <w:rsid w:val="007E4B34"/>
    <w:rsid w:val="007E4DA4"/>
    <w:rsid w:val="007E4DF0"/>
    <w:rsid w:val="007E5079"/>
    <w:rsid w:val="007E517F"/>
    <w:rsid w:val="007E5214"/>
    <w:rsid w:val="007E562E"/>
    <w:rsid w:val="007E5A4C"/>
    <w:rsid w:val="007E5D2D"/>
    <w:rsid w:val="007E6015"/>
    <w:rsid w:val="007E60CD"/>
    <w:rsid w:val="007E60D2"/>
    <w:rsid w:val="007E6128"/>
    <w:rsid w:val="007E63FF"/>
    <w:rsid w:val="007E6474"/>
    <w:rsid w:val="007E668D"/>
    <w:rsid w:val="007E6888"/>
    <w:rsid w:val="007E696C"/>
    <w:rsid w:val="007E7384"/>
    <w:rsid w:val="007E7871"/>
    <w:rsid w:val="007F068D"/>
    <w:rsid w:val="007F079F"/>
    <w:rsid w:val="007F0BBE"/>
    <w:rsid w:val="007F0C56"/>
    <w:rsid w:val="007F0DEE"/>
    <w:rsid w:val="007F1150"/>
    <w:rsid w:val="007F142B"/>
    <w:rsid w:val="007F14C7"/>
    <w:rsid w:val="007F1816"/>
    <w:rsid w:val="007F1F50"/>
    <w:rsid w:val="007F25A2"/>
    <w:rsid w:val="007F2637"/>
    <w:rsid w:val="007F3477"/>
    <w:rsid w:val="007F367D"/>
    <w:rsid w:val="007F3DD4"/>
    <w:rsid w:val="007F3F32"/>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3F1"/>
    <w:rsid w:val="007F7512"/>
    <w:rsid w:val="007F75B2"/>
    <w:rsid w:val="007F75C9"/>
    <w:rsid w:val="007F75E6"/>
    <w:rsid w:val="007F7A4A"/>
    <w:rsid w:val="007F7D8F"/>
    <w:rsid w:val="007F7D9E"/>
    <w:rsid w:val="007F7DA2"/>
    <w:rsid w:val="007F7DED"/>
    <w:rsid w:val="00800796"/>
    <w:rsid w:val="008007C7"/>
    <w:rsid w:val="00800921"/>
    <w:rsid w:val="00800B31"/>
    <w:rsid w:val="00800C5F"/>
    <w:rsid w:val="00800E9F"/>
    <w:rsid w:val="008010A7"/>
    <w:rsid w:val="008011B8"/>
    <w:rsid w:val="00801864"/>
    <w:rsid w:val="0080194B"/>
    <w:rsid w:val="00801D2F"/>
    <w:rsid w:val="00801E9F"/>
    <w:rsid w:val="00801F83"/>
    <w:rsid w:val="008020AA"/>
    <w:rsid w:val="008020EF"/>
    <w:rsid w:val="008021E5"/>
    <w:rsid w:val="0080235B"/>
    <w:rsid w:val="00802365"/>
    <w:rsid w:val="00802A04"/>
    <w:rsid w:val="00802BBA"/>
    <w:rsid w:val="00802DAE"/>
    <w:rsid w:val="00802FAF"/>
    <w:rsid w:val="00803241"/>
    <w:rsid w:val="00803819"/>
    <w:rsid w:val="00803EA0"/>
    <w:rsid w:val="00803FE6"/>
    <w:rsid w:val="00804AC2"/>
    <w:rsid w:val="00804CE3"/>
    <w:rsid w:val="0080509C"/>
    <w:rsid w:val="008051EF"/>
    <w:rsid w:val="008053A8"/>
    <w:rsid w:val="0080552E"/>
    <w:rsid w:val="008056E0"/>
    <w:rsid w:val="00805B76"/>
    <w:rsid w:val="00805E7C"/>
    <w:rsid w:val="008061AC"/>
    <w:rsid w:val="008063EC"/>
    <w:rsid w:val="008064EB"/>
    <w:rsid w:val="00806527"/>
    <w:rsid w:val="0080680B"/>
    <w:rsid w:val="00807379"/>
    <w:rsid w:val="008074CE"/>
    <w:rsid w:val="008075B5"/>
    <w:rsid w:val="0080778C"/>
    <w:rsid w:val="00807797"/>
    <w:rsid w:val="0080798B"/>
    <w:rsid w:val="00807A40"/>
    <w:rsid w:val="00807CC7"/>
    <w:rsid w:val="00807E12"/>
    <w:rsid w:val="008101C0"/>
    <w:rsid w:val="008103C8"/>
    <w:rsid w:val="00810429"/>
    <w:rsid w:val="00810770"/>
    <w:rsid w:val="008109ED"/>
    <w:rsid w:val="00810DA4"/>
    <w:rsid w:val="00810FA3"/>
    <w:rsid w:val="00811026"/>
    <w:rsid w:val="00811F8F"/>
    <w:rsid w:val="008123CF"/>
    <w:rsid w:val="008125EF"/>
    <w:rsid w:val="0081314C"/>
    <w:rsid w:val="00813793"/>
    <w:rsid w:val="0081384A"/>
    <w:rsid w:val="008138F8"/>
    <w:rsid w:val="00813D86"/>
    <w:rsid w:val="00813EBD"/>
    <w:rsid w:val="008143FD"/>
    <w:rsid w:val="00814955"/>
    <w:rsid w:val="00814CC0"/>
    <w:rsid w:val="00814F24"/>
    <w:rsid w:val="008153C6"/>
    <w:rsid w:val="0081554E"/>
    <w:rsid w:val="00815734"/>
    <w:rsid w:val="00815E46"/>
    <w:rsid w:val="008161D7"/>
    <w:rsid w:val="008163B6"/>
    <w:rsid w:val="00816569"/>
    <w:rsid w:val="0081664E"/>
    <w:rsid w:val="00816793"/>
    <w:rsid w:val="00817130"/>
    <w:rsid w:val="0081739E"/>
    <w:rsid w:val="00817658"/>
    <w:rsid w:val="0081778A"/>
    <w:rsid w:val="00817911"/>
    <w:rsid w:val="00817C08"/>
    <w:rsid w:val="00817EF6"/>
    <w:rsid w:val="008204DF"/>
    <w:rsid w:val="00820AA6"/>
    <w:rsid w:val="00820BC7"/>
    <w:rsid w:val="00821173"/>
    <w:rsid w:val="00821224"/>
    <w:rsid w:val="0082134A"/>
    <w:rsid w:val="008213F8"/>
    <w:rsid w:val="0082171B"/>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4CA"/>
    <w:rsid w:val="00824AFB"/>
    <w:rsid w:val="00824BC1"/>
    <w:rsid w:val="00824D9B"/>
    <w:rsid w:val="00824EEF"/>
    <w:rsid w:val="00825133"/>
    <w:rsid w:val="008252B1"/>
    <w:rsid w:val="008253EC"/>
    <w:rsid w:val="008255CA"/>
    <w:rsid w:val="0082564C"/>
    <w:rsid w:val="0082564D"/>
    <w:rsid w:val="008258BA"/>
    <w:rsid w:val="00825FE6"/>
    <w:rsid w:val="0082607F"/>
    <w:rsid w:val="00826474"/>
    <w:rsid w:val="00826987"/>
    <w:rsid w:val="00826F43"/>
    <w:rsid w:val="00827014"/>
    <w:rsid w:val="0082710C"/>
    <w:rsid w:val="00827115"/>
    <w:rsid w:val="008273F5"/>
    <w:rsid w:val="008273F7"/>
    <w:rsid w:val="00827715"/>
    <w:rsid w:val="008278B8"/>
    <w:rsid w:val="00827C1D"/>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C82"/>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6C2"/>
    <w:rsid w:val="008368E0"/>
    <w:rsid w:val="00836BCB"/>
    <w:rsid w:val="00836DD4"/>
    <w:rsid w:val="008370A0"/>
    <w:rsid w:val="008370A1"/>
    <w:rsid w:val="00837331"/>
    <w:rsid w:val="00837AA8"/>
    <w:rsid w:val="00837AAE"/>
    <w:rsid w:val="00837AE7"/>
    <w:rsid w:val="00837D4C"/>
    <w:rsid w:val="008401CC"/>
    <w:rsid w:val="00840845"/>
    <w:rsid w:val="0084099E"/>
    <w:rsid w:val="00840B60"/>
    <w:rsid w:val="00840E61"/>
    <w:rsid w:val="008410E8"/>
    <w:rsid w:val="008411F2"/>
    <w:rsid w:val="008414FC"/>
    <w:rsid w:val="00841639"/>
    <w:rsid w:val="00841644"/>
    <w:rsid w:val="00841842"/>
    <w:rsid w:val="00841D2A"/>
    <w:rsid w:val="00841DD6"/>
    <w:rsid w:val="00841F32"/>
    <w:rsid w:val="00842812"/>
    <w:rsid w:val="0084293D"/>
    <w:rsid w:val="00842B0D"/>
    <w:rsid w:val="00842FD5"/>
    <w:rsid w:val="00843551"/>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A3D"/>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4AC"/>
    <w:rsid w:val="008544DF"/>
    <w:rsid w:val="00854503"/>
    <w:rsid w:val="00854E52"/>
    <w:rsid w:val="008553AC"/>
    <w:rsid w:val="0085551C"/>
    <w:rsid w:val="008556A7"/>
    <w:rsid w:val="00855B54"/>
    <w:rsid w:val="00855DC1"/>
    <w:rsid w:val="00856046"/>
    <w:rsid w:val="0085629F"/>
    <w:rsid w:val="00856472"/>
    <w:rsid w:val="00856523"/>
    <w:rsid w:val="0085678F"/>
    <w:rsid w:val="0085697D"/>
    <w:rsid w:val="008570B1"/>
    <w:rsid w:val="00857450"/>
    <w:rsid w:val="008574B5"/>
    <w:rsid w:val="0085763F"/>
    <w:rsid w:val="00857966"/>
    <w:rsid w:val="00857A40"/>
    <w:rsid w:val="00857D02"/>
    <w:rsid w:val="00860073"/>
    <w:rsid w:val="0086029D"/>
    <w:rsid w:val="00860368"/>
    <w:rsid w:val="00860707"/>
    <w:rsid w:val="008607C8"/>
    <w:rsid w:val="00860BC1"/>
    <w:rsid w:val="00860C69"/>
    <w:rsid w:val="00860CB7"/>
    <w:rsid w:val="00860EC3"/>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5B5C"/>
    <w:rsid w:val="008667AB"/>
    <w:rsid w:val="008667DD"/>
    <w:rsid w:val="008669B0"/>
    <w:rsid w:val="00866A14"/>
    <w:rsid w:val="00866EA5"/>
    <w:rsid w:val="00867C69"/>
    <w:rsid w:val="00870358"/>
    <w:rsid w:val="00870A9D"/>
    <w:rsid w:val="00870DF8"/>
    <w:rsid w:val="00871139"/>
    <w:rsid w:val="008712BE"/>
    <w:rsid w:val="0087138F"/>
    <w:rsid w:val="00871633"/>
    <w:rsid w:val="00871675"/>
    <w:rsid w:val="00871A41"/>
    <w:rsid w:val="00871BA5"/>
    <w:rsid w:val="00871BF9"/>
    <w:rsid w:val="00871D1D"/>
    <w:rsid w:val="008721D6"/>
    <w:rsid w:val="00872606"/>
    <w:rsid w:val="00872895"/>
    <w:rsid w:val="008728BB"/>
    <w:rsid w:val="00872DBD"/>
    <w:rsid w:val="00873148"/>
    <w:rsid w:val="00873207"/>
    <w:rsid w:val="0087327A"/>
    <w:rsid w:val="00873427"/>
    <w:rsid w:val="008736DD"/>
    <w:rsid w:val="00873AA4"/>
    <w:rsid w:val="00873BD9"/>
    <w:rsid w:val="00873D5A"/>
    <w:rsid w:val="00873F97"/>
    <w:rsid w:val="00874021"/>
    <w:rsid w:val="00874B77"/>
    <w:rsid w:val="00875062"/>
    <w:rsid w:val="00875508"/>
    <w:rsid w:val="00875E29"/>
    <w:rsid w:val="0087622F"/>
    <w:rsid w:val="00876265"/>
    <w:rsid w:val="0087650A"/>
    <w:rsid w:val="00876672"/>
    <w:rsid w:val="008767FD"/>
    <w:rsid w:val="00876812"/>
    <w:rsid w:val="00876B52"/>
    <w:rsid w:val="00876EEE"/>
    <w:rsid w:val="00876F47"/>
    <w:rsid w:val="00876F52"/>
    <w:rsid w:val="00876FD4"/>
    <w:rsid w:val="00877089"/>
    <w:rsid w:val="008773E6"/>
    <w:rsid w:val="0087752D"/>
    <w:rsid w:val="00877633"/>
    <w:rsid w:val="00877691"/>
    <w:rsid w:val="0087774B"/>
    <w:rsid w:val="008779E8"/>
    <w:rsid w:val="00877CAC"/>
    <w:rsid w:val="00877DD1"/>
    <w:rsid w:val="008800DA"/>
    <w:rsid w:val="008801A7"/>
    <w:rsid w:val="0088065A"/>
    <w:rsid w:val="00880793"/>
    <w:rsid w:val="008809D8"/>
    <w:rsid w:val="00881049"/>
    <w:rsid w:val="008811F4"/>
    <w:rsid w:val="008817D3"/>
    <w:rsid w:val="0088194D"/>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3C5E"/>
    <w:rsid w:val="0088428C"/>
    <w:rsid w:val="008844FD"/>
    <w:rsid w:val="00884859"/>
    <w:rsid w:val="00884BAD"/>
    <w:rsid w:val="00884CC1"/>
    <w:rsid w:val="00884F6F"/>
    <w:rsid w:val="0088505B"/>
    <w:rsid w:val="008853BF"/>
    <w:rsid w:val="0088549C"/>
    <w:rsid w:val="008856AF"/>
    <w:rsid w:val="008856D9"/>
    <w:rsid w:val="008857A3"/>
    <w:rsid w:val="00885971"/>
    <w:rsid w:val="008859DE"/>
    <w:rsid w:val="00885A27"/>
    <w:rsid w:val="00885DB9"/>
    <w:rsid w:val="00885E65"/>
    <w:rsid w:val="00885F89"/>
    <w:rsid w:val="0088617A"/>
    <w:rsid w:val="00886345"/>
    <w:rsid w:val="008864B9"/>
    <w:rsid w:val="008866E3"/>
    <w:rsid w:val="00886A7B"/>
    <w:rsid w:val="00886C0C"/>
    <w:rsid w:val="00886CFC"/>
    <w:rsid w:val="00886F21"/>
    <w:rsid w:val="00887576"/>
    <w:rsid w:val="008878DE"/>
    <w:rsid w:val="0088794C"/>
    <w:rsid w:val="00887FFE"/>
    <w:rsid w:val="0089041F"/>
    <w:rsid w:val="00890803"/>
    <w:rsid w:val="00890B8E"/>
    <w:rsid w:val="00890CE4"/>
    <w:rsid w:val="00890D61"/>
    <w:rsid w:val="00890EFE"/>
    <w:rsid w:val="00890F19"/>
    <w:rsid w:val="0089135C"/>
    <w:rsid w:val="00891899"/>
    <w:rsid w:val="0089198C"/>
    <w:rsid w:val="00891B64"/>
    <w:rsid w:val="00891CA7"/>
    <w:rsid w:val="00891F0C"/>
    <w:rsid w:val="00892217"/>
    <w:rsid w:val="00892553"/>
    <w:rsid w:val="00892AFB"/>
    <w:rsid w:val="008934E1"/>
    <w:rsid w:val="008935B8"/>
    <w:rsid w:val="00893F88"/>
    <w:rsid w:val="00894108"/>
    <w:rsid w:val="008942F7"/>
    <w:rsid w:val="0089446B"/>
    <w:rsid w:val="008946EC"/>
    <w:rsid w:val="008947A0"/>
    <w:rsid w:val="008947C2"/>
    <w:rsid w:val="00894AB9"/>
    <w:rsid w:val="00894B3E"/>
    <w:rsid w:val="00894E5D"/>
    <w:rsid w:val="00894F36"/>
    <w:rsid w:val="00894FB5"/>
    <w:rsid w:val="0089508B"/>
    <w:rsid w:val="008951E5"/>
    <w:rsid w:val="008952C7"/>
    <w:rsid w:val="008956C8"/>
    <w:rsid w:val="008956F1"/>
    <w:rsid w:val="00895734"/>
    <w:rsid w:val="008959EF"/>
    <w:rsid w:val="00895A26"/>
    <w:rsid w:val="00895A63"/>
    <w:rsid w:val="00895C6F"/>
    <w:rsid w:val="00895EDC"/>
    <w:rsid w:val="008964B3"/>
    <w:rsid w:val="00896683"/>
    <w:rsid w:val="008968E8"/>
    <w:rsid w:val="00896C56"/>
    <w:rsid w:val="00897124"/>
    <w:rsid w:val="00897208"/>
    <w:rsid w:val="0089785A"/>
    <w:rsid w:val="008978FC"/>
    <w:rsid w:val="00897AC7"/>
    <w:rsid w:val="00897ACB"/>
    <w:rsid w:val="00897FCB"/>
    <w:rsid w:val="008A0038"/>
    <w:rsid w:val="008A0244"/>
    <w:rsid w:val="008A02C5"/>
    <w:rsid w:val="008A04CF"/>
    <w:rsid w:val="008A06AE"/>
    <w:rsid w:val="008A0824"/>
    <w:rsid w:val="008A0B8F"/>
    <w:rsid w:val="008A0DB0"/>
    <w:rsid w:val="008A1427"/>
    <w:rsid w:val="008A18EE"/>
    <w:rsid w:val="008A1D3A"/>
    <w:rsid w:val="008A26D4"/>
    <w:rsid w:val="008A275A"/>
    <w:rsid w:val="008A295F"/>
    <w:rsid w:val="008A2B53"/>
    <w:rsid w:val="008A2CE6"/>
    <w:rsid w:val="008A2EB0"/>
    <w:rsid w:val="008A2EF1"/>
    <w:rsid w:val="008A33A5"/>
    <w:rsid w:val="008A3514"/>
    <w:rsid w:val="008A3991"/>
    <w:rsid w:val="008A3AB0"/>
    <w:rsid w:val="008A3AD6"/>
    <w:rsid w:val="008A3AFD"/>
    <w:rsid w:val="008A3EF1"/>
    <w:rsid w:val="008A40CA"/>
    <w:rsid w:val="008A446A"/>
    <w:rsid w:val="008A4781"/>
    <w:rsid w:val="008A48B1"/>
    <w:rsid w:val="008A4C2D"/>
    <w:rsid w:val="008A4C60"/>
    <w:rsid w:val="008A5228"/>
    <w:rsid w:val="008A53A7"/>
    <w:rsid w:val="008A583F"/>
    <w:rsid w:val="008A58E3"/>
    <w:rsid w:val="008A592B"/>
    <w:rsid w:val="008A5B38"/>
    <w:rsid w:val="008A6108"/>
    <w:rsid w:val="008A63CE"/>
    <w:rsid w:val="008A6691"/>
    <w:rsid w:val="008A669A"/>
    <w:rsid w:val="008A6820"/>
    <w:rsid w:val="008A707C"/>
    <w:rsid w:val="008A749D"/>
    <w:rsid w:val="008A749E"/>
    <w:rsid w:val="008A7621"/>
    <w:rsid w:val="008A76B9"/>
    <w:rsid w:val="008A79C7"/>
    <w:rsid w:val="008A79FA"/>
    <w:rsid w:val="008A7AA4"/>
    <w:rsid w:val="008A7B31"/>
    <w:rsid w:val="008A7F3E"/>
    <w:rsid w:val="008B0941"/>
    <w:rsid w:val="008B0AF1"/>
    <w:rsid w:val="008B0E5A"/>
    <w:rsid w:val="008B1045"/>
    <w:rsid w:val="008B10A7"/>
    <w:rsid w:val="008B17B3"/>
    <w:rsid w:val="008B1A56"/>
    <w:rsid w:val="008B1D48"/>
    <w:rsid w:val="008B24B5"/>
    <w:rsid w:val="008B2568"/>
    <w:rsid w:val="008B2589"/>
    <w:rsid w:val="008B2B86"/>
    <w:rsid w:val="008B2D9C"/>
    <w:rsid w:val="008B3848"/>
    <w:rsid w:val="008B3971"/>
    <w:rsid w:val="008B398F"/>
    <w:rsid w:val="008B3B43"/>
    <w:rsid w:val="008B3CA3"/>
    <w:rsid w:val="008B41DE"/>
    <w:rsid w:val="008B453C"/>
    <w:rsid w:val="008B455D"/>
    <w:rsid w:val="008B45FB"/>
    <w:rsid w:val="008B4C78"/>
    <w:rsid w:val="008B4EA1"/>
    <w:rsid w:val="008B4F62"/>
    <w:rsid w:val="008B52AC"/>
    <w:rsid w:val="008B52F3"/>
    <w:rsid w:val="008B5619"/>
    <w:rsid w:val="008B5C49"/>
    <w:rsid w:val="008B61D8"/>
    <w:rsid w:val="008B6751"/>
    <w:rsid w:val="008B6826"/>
    <w:rsid w:val="008B6E36"/>
    <w:rsid w:val="008B6FD3"/>
    <w:rsid w:val="008B71B1"/>
    <w:rsid w:val="008B7523"/>
    <w:rsid w:val="008B775D"/>
    <w:rsid w:val="008B77C8"/>
    <w:rsid w:val="008B782C"/>
    <w:rsid w:val="008B7E61"/>
    <w:rsid w:val="008C0169"/>
    <w:rsid w:val="008C039C"/>
    <w:rsid w:val="008C03D0"/>
    <w:rsid w:val="008C0505"/>
    <w:rsid w:val="008C0AC1"/>
    <w:rsid w:val="008C10A3"/>
    <w:rsid w:val="008C1577"/>
    <w:rsid w:val="008C1734"/>
    <w:rsid w:val="008C182D"/>
    <w:rsid w:val="008C18DE"/>
    <w:rsid w:val="008C19E9"/>
    <w:rsid w:val="008C1B5C"/>
    <w:rsid w:val="008C1CB9"/>
    <w:rsid w:val="008C1DB0"/>
    <w:rsid w:val="008C1E1C"/>
    <w:rsid w:val="008C1E53"/>
    <w:rsid w:val="008C1ED2"/>
    <w:rsid w:val="008C20FC"/>
    <w:rsid w:val="008C223F"/>
    <w:rsid w:val="008C241C"/>
    <w:rsid w:val="008C26B8"/>
    <w:rsid w:val="008C280A"/>
    <w:rsid w:val="008C2B6A"/>
    <w:rsid w:val="008C2DD1"/>
    <w:rsid w:val="008C314F"/>
    <w:rsid w:val="008C3401"/>
    <w:rsid w:val="008C346D"/>
    <w:rsid w:val="008C360F"/>
    <w:rsid w:val="008C3E0B"/>
    <w:rsid w:val="008C40AE"/>
    <w:rsid w:val="008C41D3"/>
    <w:rsid w:val="008C43F5"/>
    <w:rsid w:val="008C4604"/>
    <w:rsid w:val="008C4ACE"/>
    <w:rsid w:val="008C5357"/>
    <w:rsid w:val="008C54B3"/>
    <w:rsid w:val="008C55F1"/>
    <w:rsid w:val="008C5729"/>
    <w:rsid w:val="008C58A1"/>
    <w:rsid w:val="008C5AA9"/>
    <w:rsid w:val="008C6632"/>
    <w:rsid w:val="008C6740"/>
    <w:rsid w:val="008C6F36"/>
    <w:rsid w:val="008C7193"/>
    <w:rsid w:val="008C7380"/>
    <w:rsid w:val="008C782C"/>
    <w:rsid w:val="008C7903"/>
    <w:rsid w:val="008C7A35"/>
    <w:rsid w:val="008C7A36"/>
    <w:rsid w:val="008C7ADE"/>
    <w:rsid w:val="008C7CF5"/>
    <w:rsid w:val="008C7D10"/>
    <w:rsid w:val="008D01AB"/>
    <w:rsid w:val="008D01D3"/>
    <w:rsid w:val="008D02B4"/>
    <w:rsid w:val="008D02F0"/>
    <w:rsid w:val="008D0564"/>
    <w:rsid w:val="008D05CD"/>
    <w:rsid w:val="008D0E6D"/>
    <w:rsid w:val="008D0ED2"/>
    <w:rsid w:val="008D1512"/>
    <w:rsid w:val="008D1D5E"/>
    <w:rsid w:val="008D1E21"/>
    <w:rsid w:val="008D1E95"/>
    <w:rsid w:val="008D21FC"/>
    <w:rsid w:val="008D2408"/>
    <w:rsid w:val="008D2655"/>
    <w:rsid w:val="008D28EF"/>
    <w:rsid w:val="008D2918"/>
    <w:rsid w:val="008D2EED"/>
    <w:rsid w:val="008D2FF2"/>
    <w:rsid w:val="008D311A"/>
    <w:rsid w:val="008D3ADA"/>
    <w:rsid w:val="008D3D41"/>
    <w:rsid w:val="008D3DE4"/>
    <w:rsid w:val="008D419A"/>
    <w:rsid w:val="008D4902"/>
    <w:rsid w:val="008D4979"/>
    <w:rsid w:val="008D4C59"/>
    <w:rsid w:val="008D4E09"/>
    <w:rsid w:val="008D53F1"/>
    <w:rsid w:val="008D5D3C"/>
    <w:rsid w:val="008D5D76"/>
    <w:rsid w:val="008D5DDA"/>
    <w:rsid w:val="008D5F73"/>
    <w:rsid w:val="008D6988"/>
    <w:rsid w:val="008D6D83"/>
    <w:rsid w:val="008D6DB1"/>
    <w:rsid w:val="008D6EEE"/>
    <w:rsid w:val="008D742E"/>
    <w:rsid w:val="008D7862"/>
    <w:rsid w:val="008D7BE3"/>
    <w:rsid w:val="008D7DF0"/>
    <w:rsid w:val="008D7E68"/>
    <w:rsid w:val="008E04A9"/>
    <w:rsid w:val="008E073A"/>
    <w:rsid w:val="008E0CE0"/>
    <w:rsid w:val="008E0D7F"/>
    <w:rsid w:val="008E1003"/>
    <w:rsid w:val="008E11B5"/>
    <w:rsid w:val="008E1280"/>
    <w:rsid w:val="008E18C2"/>
    <w:rsid w:val="008E1E64"/>
    <w:rsid w:val="008E238B"/>
    <w:rsid w:val="008E26F0"/>
    <w:rsid w:val="008E2726"/>
    <w:rsid w:val="008E27B8"/>
    <w:rsid w:val="008E2A0E"/>
    <w:rsid w:val="008E2E7F"/>
    <w:rsid w:val="008E2FA5"/>
    <w:rsid w:val="008E33FF"/>
    <w:rsid w:val="008E3799"/>
    <w:rsid w:val="008E37EB"/>
    <w:rsid w:val="008E37FD"/>
    <w:rsid w:val="008E3B9F"/>
    <w:rsid w:val="008E406C"/>
    <w:rsid w:val="008E41D0"/>
    <w:rsid w:val="008E4454"/>
    <w:rsid w:val="008E47E0"/>
    <w:rsid w:val="008E480D"/>
    <w:rsid w:val="008E49E5"/>
    <w:rsid w:val="008E4CE3"/>
    <w:rsid w:val="008E4F24"/>
    <w:rsid w:val="008E55D4"/>
    <w:rsid w:val="008E55D5"/>
    <w:rsid w:val="008E5796"/>
    <w:rsid w:val="008E59AC"/>
    <w:rsid w:val="008E5B3E"/>
    <w:rsid w:val="008E6188"/>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5AC"/>
    <w:rsid w:val="008F18E6"/>
    <w:rsid w:val="008F1D2E"/>
    <w:rsid w:val="008F2523"/>
    <w:rsid w:val="008F2598"/>
    <w:rsid w:val="008F2D82"/>
    <w:rsid w:val="008F2E57"/>
    <w:rsid w:val="008F2E8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6045"/>
    <w:rsid w:val="008F60EC"/>
    <w:rsid w:val="008F618B"/>
    <w:rsid w:val="008F621B"/>
    <w:rsid w:val="008F62E9"/>
    <w:rsid w:val="008F6400"/>
    <w:rsid w:val="008F66C9"/>
    <w:rsid w:val="008F671C"/>
    <w:rsid w:val="008F69CC"/>
    <w:rsid w:val="008F69FE"/>
    <w:rsid w:val="008F71A4"/>
    <w:rsid w:val="008F71BE"/>
    <w:rsid w:val="008F739B"/>
    <w:rsid w:val="008F750B"/>
    <w:rsid w:val="008F773E"/>
    <w:rsid w:val="008F7C75"/>
    <w:rsid w:val="008F7CA6"/>
    <w:rsid w:val="00900167"/>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C90"/>
    <w:rsid w:val="00902F34"/>
    <w:rsid w:val="00903024"/>
    <w:rsid w:val="009034FC"/>
    <w:rsid w:val="0090375A"/>
    <w:rsid w:val="00903C02"/>
    <w:rsid w:val="00903CFB"/>
    <w:rsid w:val="00903D2F"/>
    <w:rsid w:val="00903D6F"/>
    <w:rsid w:val="00904467"/>
    <w:rsid w:val="00904795"/>
    <w:rsid w:val="00904A5D"/>
    <w:rsid w:val="00904D7E"/>
    <w:rsid w:val="009051CB"/>
    <w:rsid w:val="009054E6"/>
    <w:rsid w:val="009058B8"/>
    <w:rsid w:val="0090598A"/>
    <w:rsid w:val="00905CFB"/>
    <w:rsid w:val="00906097"/>
    <w:rsid w:val="009065EC"/>
    <w:rsid w:val="00906616"/>
    <w:rsid w:val="00906914"/>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1A"/>
    <w:rsid w:val="00912D82"/>
    <w:rsid w:val="00912E06"/>
    <w:rsid w:val="00912F78"/>
    <w:rsid w:val="009137AC"/>
    <w:rsid w:val="00913B82"/>
    <w:rsid w:val="00913D0F"/>
    <w:rsid w:val="00913E64"/>
    <w:rsid w:val="00914515"/>
    <w:rsid w:val="00914551"/>
    <w:rsid w:val="00914675"/>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65"/>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6C6"/>
    <w:rsid w:val="0092791E"/>
    <w:rsid w:val="00927C55"/>
    <w:rsid w:val="00927E2B"/>
    <w:rsid w:val="00930B68"/>
    <w:rsid w:val="00930BC9"/>
    <w:rsid w:val="00930CDA"/>
    <w:rsid w:val="00930FE1"/>
    <w:rsid w:val="009310DC"/>
    <w:rsid w:val="0093116F"/>
    <w:rsid w:val="00931258"/>
    <w:rsid w:val="00931736"/>
    <w:rsid w:val="00931852"/>
    <w:rsid w:val="0093193C"/>
    <w:rsid w:val="00931E29"/>
    <w:rsid w:val="00931E4A"/>
    <w:rsid w:val="009320F9"/>
    <w:rsid w:val="009321DF"/>
    <w:rsid w:val="00932317"/>
    <w:rsid w:val="00932461"/>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11"/>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6F13"/>
    <w:rsid w:val="00937087"/>
    <w:rsid w:val="009373FC"/>
    <w:rsid w:val="00937506"/>
    <w:rsid w:val="009375E1"/>
    <w:rsid w:val="00937699"/>
    <w:rsid w:val="0093799F"/>
    <w:rsid w:val="009379DA"/>
    <w:rsid w:val="0094056A"/>
    <w:rsid w:val="0094068A"/>
    <w:rsid w:val="00940749"/>
    <w:rsid w:val="0094098F"/>
    <w:rsid w:val="00940ACB"/>
    <w:rsid w:val="00941287"/>
    <w:rsid w:val="009412B2"/>
    <w:rsid w:val="00941430"/>
    <w:rsid w:val="00941537"/>
    <w:rsid w:val="009417A9"/>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44C"/>
    <w:rsid w:val="00945B25"/>
    <w:rsid w:val="0094614B"/>
    <w:rsid w:val="009461DD"/>
    <w:rsid w:val="00946BED"/>
    <w:rsid w:val="0094718E"/>
    <w:rsid w:val="009477F0"/>
    <w:rsid w:val="00947F1D"/>
    <w:rsid w:val="00947F4F"/>
    <w:rsid w:val="00950289"/>
    <w:rsid w:val="00950389"/>
    <w:rsid w:val="00950523"/>
    <w:rsid w:val="0095069C"/>
    <w:rsid w:val="009508CB"/>
    <w:rsid w:val="00950D1A"/>
    <w:rsid w:val="00951525"/>
    <w:rsid w:val="00951666"/>
    <w:rsid w:val="00952047"/>
    <w:rsid w:val="009521BC"/>
    <w:rsid w:val="0095242A"/>
    <w:rsid w:val="009526F5"/>
    <w:rsid w:val="00952B22"/>
    <w:rsid w:val="00952BE3"/>
    <w:rsid w:val="00952D8C"/>
    <w:rsid w:val="00952FD1"/>
    <w:rsid w:val="00953101"/>
    <w:rsid w:val="00953898"/>
    <w:rsid w:val="009538C8"/>
    <w:rsid w:val="00953A8C"/>
    <w:rsid w:val="00953A9D"/>
    <w:rsid w:val="00953B2E"/>
    <w:rsid w:val="00953F48"/>
    <w:rsid w:val="0095421E"/>
    <w:rsid w:val="009543AE"/>
    <w:rsid w:val="00954403"/>
    <w:rsid w:val="00954629"/>
    <w:rsid w:val="00954790"/>
    <w:rsid w:val="00954820"/>
    <w:rsid w:val="00954931"/>
    <w:rsid w:val="00954ACC"/>
    <w:rsid w:val="00954C32"/>
    <w:rsid w:val="00954C47"/>
    <w:rsid w:val="00954DEE"/>
    <w:rsid w:val="0095538C"/>
    <w:rsid w:val="00955396"/>
    <w:rsid w:val="009553CF"/>
    <w:rsid w:val="00955461"/>
    <w:rsid w:val="00955504"/>
    <w:rsid w:val="00955708"/>
    <w:rsid w:val="009558DB"/>
    <w:rsid w:val="0095596A"/>
    <w:rsid w:val="009559DE"/>
    <w:rsid w:val="00955EF3"/>
    <w:rsid w:val="00956266"/>
    <w:rsid w:val="009563CF"/>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159"/>
    <w:rsid w:val="00961236"/>
    <w:rsid w:val="0096128A"/>
    <w:rsid w:val="00961D3F"/>
    <w:rsid w:val="00962100"/>
    <w:rsid w:val="0096213C"/>
    <w:rsid w:val="00962213"/>
    <w:rsid w:val="009622AC"/>
    <w:rsid w:val="0096240C"/>
    <w:rsid w:val="00962728"/>
    <w:rsid w:val="00962A25"/>
    <w:rsid w:val="00962CFC"/>
    <w:rsid w:val="00962D6A"/>
    <w:rsid w:val="00962DEC"/>
    <w:rsid w:val="00963015"/>
    <w:rsid w:val="0096309D"/>
    <w:rsid w:val="00963436"/>
    <w:rsid w:val="00963D2D"/>
    <w:rsid w:val="00963E98"/>
    <w:rsid w:val="00963F22"/>
    <w:rsid w:val="00964355"/>
    <w:rsid w:val="009647F3"/>
    <w:rsid w:val="00964B17"/>
    <w:rsid w:val="00964CFF"/>
    <w:rsid w:val="00964F7B"/>
    <w:rsid w:val="00965230"/>
    <w:rsid w:val="00965617"/>
    <w:rsid w:val="00965953"/>
    <w:rsid w:val="00965B24"/>
    <w:rsid w:val="00965BD6"/>
    <w:rsid w:val="009660A3"/>
    <w:rsid w:val="009660D2"/>
    <w:rsid w:val="00966377"/>
    <w:rsid w:val="009666EF"/>
    <w:rsid w:val="00966798"/>
    <w:rsid w:val="00966AC3"/>
    <w:rsid w:val="0096701F"/>
    <w:rsid w:val="00967043"/>
    <w:rsid w:val="009671FF"/>
    <w:rsid w:val="00967244"/>
    <w:rsid w:val="009673DE"/>
    <w:rsid w:val="00967582"/>
    <w:rsid w:val="00967634"/>
    <w:rsid w:val="0096770D"/>
    <w:rsid w:val="00967742"/>
    <w:rsid w:val="00967833"/>
    <w:rsid w:val="00967A37"/>
    <w:rsid w:val="00967A47"/>
    <w:rsid w:val="00967A71"/>
    <w:rsid w:val="00967FAA"/>
    <w:rsid w:val="009703C6"/>
    <w:rsid w:val="00970598"/>
    <w:rsid w:val="00970BC2"/>
    <w:rsid w:val="00970E45"/>
    <w:rsid w:val="009711B2"/>
    <w:rsid w:val="009711B4"/>
    <w:rsid w:val="009714DF"/>
    <w:rsid w:val="009716C6"/>
    <w:rsid w:val="009716DC"/>
    <w:rsid w:val="0097172B"/>
    <w:rsid w:val="0097229F"/>
    <w:rsid w:val="00972413"/>
    <w:rsid w:val="00972523"/>
    <w:rsid w:val="009726DA"/>
    <w:rsid w:val="009728C3"/>
    <w:rsid w:val="009732C3"/>
    <w:rsid w:val="009732EA"/>
    <w:rsid w:val="009733AA"/>
    <w:rsid w:val="00973607"/>
    <w:rsid w:val="00973612"/>
    <w:rsid w:val="00973F25"/>
    <w:rsid w:val="00974182"/>
    <w:rsid w:val="00974188"/>
    <w:rsid w:val="00974294"/>
    <w:rsid w:val="00974871"/>
    <w:rsid w:val="00974FCB"/>
    <w:rsid w:val="00975161"/>
    <w:rsid w:val="00975281"/>
    <w:rsid w:val="00975345"/>
    <w:rsid w:val="00975403"/>
    <w:rsid w:val="00975CAB"/>
    <w:rsid w:val="0097607C"/>
    <w:rsid w:val="009765E1"/>
    <w:rsid w:val="009766BC"/>
    <w:rsid w:val="00976DFF"/>
    <w:rsid w:val="00976EA2"/>
    <w:rsid w:val="00976F5B"/>
    <w:rsid w:val="00976FEF"/>
    <w:rsid w:val="00977391"/>
    <w:rsid w:val="00977403"/>
    <w:rsid w:val="009776BE"/>
    <w:rsid w:val="009778A7"/>
    <w:rsid w:val="00977AFE"/>
    <w:rsid w:val="00977CD8"/>
    <w:rsid w:val="00977D94"/>
    <w:rsid w:val="009802EE"/>
    <w:rsid w:val="0098060B"/>
    <w:rsid w:val="009806E9"/>
    <w:rsid w:val="0098097E"/>
    <w:rsid w:val="00980AB4"/>
    <w:rsid w:val="00980BA4"/>
    <w:rsid w:val="00980E75"/>
    <w:rsid w:val="0098107F"/>
    <w:rsid w:val="009811A9"/>
    <w:rsid w:val="009811B1"/>
    <w:rsid w:val="00981273"/>
    <w:rsid w:val="0098163A"/>
    <w:rsid w:val="00981CA2"/>
    <w:rsid w:val="0098205B"/>
    <w:rsid w:val="00982137"/>
    <w:rsid w:val="00983958"/>
    <w:rsid w:val="00984484"/>
    <w:rsid w:val="0098455F"/>
    <w:rsid w:val="009848A7"/>
    <w:rsid w:val="00984A20"/>
    <w:rsid w:val="00984E99"/>
    <w:rsid w:val="00985670"/>
    <w:rsid w:val="009857F2"/>
    <w:rsid w:val="00985A20"/>
    <w:rsid w:val="00985F95"/>
    <w:rsid w:val="00986572"/>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AD8"/>
    <w:rsid w:val="00992B2E"/>
    <w:rsid w:val="00992B3B"/>
    <w:rsid w:val="00992C41"/>
    <w:rsid w:val="00993372"/>
    <w:rsid w:val="009935BB"/>
    <w:rsid w:val="00993787"/>
    <w:rsid w:val="009937E6"/>
    <w:rsid w:val="009938F1"/>
    <w:rsid w:val="00993BF5"/>
    <w:rsid w:val="00993F0B"/>
    <w:rsid w:val="0099436A"/>
    <w:rsid w:val="00994674"/>
    <w:rsid w:val="0099487D"/>
    <w:rsid w:val="00994F04"/>
    <w:rsid w:val="0099531E"/>
    <w:rsid w:val="009958DE"/>
    <w:rsid w:val="00995A67"/>
    <w:rsid w:val="00995C90"/>
    <w:rsid w:val="00995C94"/>
    <w:rsid w:val="00995CB1"/>
    <w:rsid w:val="00995D73"/>
    <w:rsid w:val="009966DB"/>
    <w:rsid w:val="009968E0"/>
    <w:rsid w:val="00996B9D"/>
    <w:rsid w:val="009973FE"/>
    <w:rsid w:val="00997508"/>
    <w:rsid w:val="00997749"/>
    <w:rsid w:val="00997BD1"/>
    <w:rsid w:val="00997DBD"/>
    <w:rsid w:val="00997E3D"/>
    <w:rsid w:val="00997FC2"/>
    <w:rsid w:val="009A0572"/>
    <w:rsid w:val="009A078C"/>
    <w:rsid w:val="009A0940"/>
    <w:rsid w:val="009A0986"/>
    <w:rsid w:val="009A1240"/>
    <w:rsid w:val="009A209D"/>
    <w:rsid w:val="009A2116"/>
    <w:rsid w:val="009A22B7"/>
    <w:rsid w:val="009A232F"/>
    <w:rsid w:val="009A3182"/>
    <w:rsid w:val="009A3292"/>
    <w:rsid w:val="009A32EC"/>
    <w:rsid w:val="009A3C59"/>
    <w:rsid w:val="009A408C"/>
    <w:rsid w:val="009A4105"/>
    <w:rsid w:val="009A4307"/>
    <w:rsid w:val="009A4661"/>
    <w:rsid w:val="009A4695"/>
    <w:rsid w:val="009A49F8"/>
    <w:rsid w:val="009A4BAE"/>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B8"/>
    <w:rsid w:val="009A75A3"/>
    <w:rsid w:val="009A7706"/>
    <w:rsid w:val="009B021B"/>
    <w:rsid w:val="009B06B5"/>
    <w:rsid w:val="009B091C"/>
    <w:rsid w:val="009B0E26"/>
    <w:rsid w:val="009B0F59"/>
    <w:rsid w:val="009B10A3"/>
    <w:rsid w:val="009B13AA"/>
    <w:rsid w:val="009B173F"/>
    <w:rsid w:val="009B1E80"/>
    <w:rsid w:val="009B1F55"/>
    <w:rsid w:val="009B28BF"/>
    <w:rsid w:val="009B2E36"/>
    <w:rsid w:val="009B394A"/>
    <w:rsid w:val="009B39E7"/>
    <w:rsid w:val="009B3C8F"/>
    <w:rsid w:val="009B3D01"/>
    <w:rsid w:val="009B42F7"/>
    <w:rsid w:val="009B472D"/>
    <w:rsid w:val="009B502B"/>
    <w:rsid w:val="009B52B7"/>
    <w:rsid w:val="009B579E"/>
    <w:rsid w:val="009B5AC8"/>
    <w:rsid w:val="009B5ACF"/>
    <w:rsid w:val="009B5B80"/>
    <w:rsid w:val="009B5D35"/>
    <w:rsid w:val="009B5DF6"/>
    <w:rsid w:val="009B6050"/>
    <w:rsid w:val="009B6729"/>
    <w:rsid w:val="009B6CCC"/>
    <w:rsid w:val="009B6E38"/>
    <w:rsid w:val="009B6EB4"/>
    <w:rsid w:val="009B71C1"/>
    <w:rsid w:val="009B7458"/>
    <w:rsid w:val="009B7666"/>
    <w:rsid w:val="009B767B"/>
    <w:rsid w:val="009B769C"/>
    <w:rsid w:val="009B790F"/>
    <w:rsid w:val="009B7C80"/>
    <w:rsid w:val="009B7ED5"/>
    <w:rsid w:val="009C0056"/>
    <w:rsid w:val="009C0254"/>
    <w:rsid w:val="009C04A7"/>
    <w:rsid w:val="009C04C5"/>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8E"/>
    <w:rsid w:val="009C3CE7"/>
    <w:rsid w:val="009C4200"/>
    <w:rsid w:val="009C4E33"/>
    <w:rsid w:val="009C5497"/>
    <w:rsid w:val="009C564D"/>
    <w:rsid w:val="009C5A8B"/>
    <w:rsid w:val="009C5B88"/>
    <w:rsid w:val="009C608C"/>
    <w:rsid w:val="009C62A8"/>
    <w:rsid w:val="009C6A81"/>
    <w:rsid w:val="009C6CC9"/>
    <w:rsid w:val="009C6F57"/>
    <w:rsid w:val="009C7196"/>
    <w:rsid w:val="009C77CC"/>
    <w:rsid w:val="009C78D2"/>
    <w:rsid w:val="009D009C"/>
    <w:rsid w:val="009D019B"/>
    <w:rsid w:val="009D01A9"/>
    <w:rsid w:val="009D04FF"/>
    <w:rsid w:val="009D06D8"/>
    <w:rsid w:val="009D0F2E"/>
    <w:rsid w:val="009D0FFC"/>
    <w:rsid w:val="009D1B87"/>
    <w:rsid w:val="009D2367"/>
    <w:rsid w:val="009D2639"/>
    <w:rsid w:val="009D2ABB"/>
    <w:rsid w:val="009D2F12"/>
    <w:rsid w:val="009D2F36"/>
    <w:rsid w:val="009D3236"/>
    <w:rsid w:val="009D32A2"/>
    <w:rsid w:val="009D471B"/>
    <w:rsid w:val="009D48DF"/>
    <w:rsid w:val="009D4E28"/>
    <w:rsid w:val="009D505B"/>
    <w:rsid w:val="009D506E"/>
    <w:rsid w:val="009D5612"/>
    <w:rsid w:val="009D5A36"/>
    <w:rsid w:val="009D6052"/>
    <w:rsid w:val="009D60F9"/>
    <w:rsid w:val="009D6891"/>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590"/>
    <w:rsid w:val="009E36BC"/>
    <w:rsid w:val="009E3ADA"/>
    <w:rsid w:val="009E3E5E"/>
    <w:rsid w:val="009E4A2D"/>
    <w:rsid w:val="009E50C1"/>
    <w:rsid w:val="009E54FA"/>
    <w:rsid w:val="009E55CA"/>
    <w:rsid w:val="009E5724"/>
    <w:rsid w:val="009E5BA6"/>
    <w:rsid w:val="009E61FC"/>
    <w:rsid w:val="009E6347"/>
    <w:rsid w:val="009E675C"/>
    <w:rsid w:val="009E67BB"/>
    <w:rsid w:val="009E70BF"/>
    <w:rsid w:val="009E73C7"/>
    <w:rsid w:val="009E7488"/>
    <w:rsid w:val="009E75DD"/>
    <w:rsid w:val="009E7943"/>
    <w:rsid w:val="009E7B7C"/>
    <w:rsid w:val="009E7D5E"/>
    <w:rsid w:val="009F034A"/>
    <w:rsid w:val="009F07DE"/>
    <w:rsid w:val="009F109A"/>
    <w:rsid w:val="009F13F1"/>
    <w:rsid w:val="009F1722"/>
    <w:rsid w:val="009F18BA"/>
    <w:rsid w:val="009F1C04"/>
    <w:rsid w:val="009F1CBB"/>
    <w:rsid w:val="009F1FA8"/>
    <w:rsid w:val="009F22BA"/>
    <w:rsid w:val="009F2472"/>
    <w:rsid w:val="009F25C5"/>
    <w:rsid w:val="009F27BD"/>
    <w:rsid w:val="009F295A"/>
    <w:rsid w:val="009F2DAE"/>
    <w:rsid w:val="009F301D"/>
    <w:rsid w:val="009F353B"/>
    <w:rsid w:val="009F40B6"/>
    <w:rsid w:val="009F46FD"/>
    <w:rsid w:val="009F4C3A"/>
    <w:rsid w:val="009F4CD8"/>
    <w:rsid w:val="009F4D16"/>
    <w:rsid w:val="009F4D81"/>
    <w:rsid w:val="009F4FC5"/>
    <w:rsid w:val="009F508E"/>
    <w:rsid w:val="009F5172"/>
    <w:rsid w:val="009F51DE"/>
    <w:rsid w:val="009F551F"/>
    <w:rsid w:val="009F570E"/>
    <w:rsid w:val="009F5782"/>
    <w:rsid w:val="009F5820"/>
    <w:rsid w:val="009F5DA7"/>
    <w:rsid w:val="009F5EB5"/>
    <w:rsid w:val="009F6269"/>
    <w:rsid w:val="009F6690"/>
    <w:rsid w:val="009F68B7"/>
    <w:rsid w:val="009F68EE"/>
    <w:rsid w:val="009F6954"/>
    <w:rsid w:val="009F6A39"/>
    <w:rsid w:val="009F6A79"/>
    <w:rsid w:val="009F6E71"/>
    <w:rsid w:val="009F7386"/>
    <w:rsid w:val="009F76A7"/>
    <w:rsid w:val="009F7A81"/>
    <w:rsid w:val="009F7AD8"/>
    <w:rsid w:val="009F7BEB"/>
    <w:rsid w:val="009F7D34"/>
    <w:rsid w:val="00A003B6"/>
    <w:rsid w:val="00A00415"/>
    <w:rsid w:val="00A00643"/>
    <w:rsid w:val="00A006E1"/>
    <w:rsid w:val="00A00938"/>
    <w:rsid w:val="00A00A59"/>
    <w:rsid w:val="00A00B55"/>
    <w:rsid w:val="00A0113B"/>
    <w:rsid w:val="00A015B5"/>
    <w:rsid w:val="00A0163A"/>
    <w:rsid w:val="00A0177E"/>
    <w:rsid w:val="00A0186F"/>
    <w:rsid w:val="00A01CFC"/>
    <w:rsid w:val="00A01F41"/>
    <w:rsid w:val="00A01F71"/>
    <w:rsid w:val="00A023F5"/>
    <w:rsid w:val="00A024B7"/>
    <w:rsid w:val="00A0267E"/>
    <w:rsid w:val="00A02982"/>
    <w:rsid w:val="00A02A9F"/>
    <w:rsid w:val="00A02FE1"/>
    <w:rsid w:val="00A031C0"/>
    <w:rsid w:val="00A033E3"/>
    <w:rsid w:val="00A03638"/>
    <w:rsid w:val="00A03867"/>
    <w:rsid w:val="00A038E9"/>
    <w:rsid w:val="00A03B27"/>
    <w:rsid w:val="00A03CEC"/>
    <w:rsid w:val="00A03F6F"/>
    <w:rsid w:val="00A04207"/>
    <w:rsid w:val="00A04E73"/>
    <w:rsid w:val="00A051F4"/>
    <w:rsid w:val="00A0531F"/>
    <w:rsid w:val="00A054BC"/>
    <w:rsid w:val="00A056E5"/>
    <w:rsid w:val="00A0570E"/>
    <w:rsid w:val="00A05716"/>
    <w:rsid w:val="00A05BD0"/>
    <w:rsid w:val="00A06442"/>
    <w:rsid w:val="00A066B0"/>
    <w:rsid w:val="00A0673C"/>
    <w:rsid w:val="00A06D57"/>
    <w:rsid w:val="00A06EE9"/>
    <w:rsid w:val="00A06FDC"/>
    <w:rsid w:val="00A072C3"/>
    <w:rsid w:val="00A07434"/>
    <w:rsid w:val="00A100C9"/>
    <w:rsid w:val="00A10124"/>
    <w:rsid w:val="00A10416"/>
    <w:rsid w:val="00A105E1"/>
    <w:rsid w:val="00A1076C"/>
    <w:rsid w:val="00A108EA"/>
    <w:rsid w:val="00A10D37"/>
    <w:rsid w:val="00A112A9"/>
    <w:rsid w:val="00A112E5"/>
    <w:rsid w:val="00A11456"/>
    <w:rsid w:val="00A11535"/>
    <w:rsid w:val="00A1156D"/>
    <w:rsid w:val="00A12034"/>
    <w:rsid w:val="00A12736"/>
    <w:rsid w:val="00A1276C"/>
    <w:rsid w:val="00A12B00"/>
    <w:rsid w:val="00A12B37"/>
    <w:rsid w:val="00A12B4B"/>
    <w:rsid w:val="00A12F00"/>
    <w:rsid w:val="00A132B6"/>
    <w:rsid w:val="00A13506"/>
    <w:rsid w:val="00A13E62"/>
    <w:rsid w:val="00A13FB6"/>
    <w:rsid w:val="00A143FD"/>
    <w:rsid w:val="00A14AB5"/>
    <w:rsid w:val="00A14BA0"/>
    <w:rsid w:val="00A14D3F"/>
    <w:rsid w:val="00A1529C"/>
    <w:rsid w:val="00A15682"/>
    <w:rsid w:val="00A15974"/>
    <w:rsid w:val="00A15A59"/>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1028"/>
    <w:rsid w:val="00A21165"/>
    <w:rsid w:val="00A21227"/>
    <w:rsid w:val="00A212E7"/>
    <w:rsid w:val="00A21471"/>
    <w:rsid w:val="00A21491"/>
    <w:rsid w:val="00A21493"/>
    <w:rsid w:val="00A21A38"/>
    <w:rsid w:val="00A21BE3"/>
    <w:rsid w:val="00A21CD1"/>
    <w:rsid w:val="00A221E1"/>
    <w:rsid w:val="00A22549"/>
    <w:rsid w:val="00A2291E"/>
    <w:rsid w:val="00A22BF7"/>
    <w:rsid w:val="00A22D49"/>
    <w:rsid w:val="00A22D5A"/>
    <w:rsid w:val="00A236CB"/>
    <w:rsid w:val="00A23A6A"/>
    <w:rsid w:val="00A23B91"/>
    <w:rsid w:val="00A244CC"/>
    <w:rsid w:val="00A256DD"/>
    <w:rsid w:val="00A257B7"/>
    <w:rsid w:val="00A25A7B"/>
    <w:rsid w:val="00A25B96"/>
    <w:rsid w:val="00A25E77"/>
    <w:rsid w:val="00A2614E"/>
    <w:rsid w:val="00A2674D"/>
    <w:rsid w:val="00A2679F"/>
    <w:rsid w:val="00A26800"/>
    <w:rsid w:val="00A26C07"/>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866"/>
    <w:rsid w:val="00A329CC"/>
    <w:rsid w:val="00A32A02"/>
    <w:rsid w:val="00A32B53"/>
    <w:rsid w:val="00A32B85"/>
    <w:rsid w:val="00A32C71"/>
    <w:rsid w:val="00A32DE3"/>
    <w:rsid w:val="00A334BB"/>
    <w:rsid w:val="00A33683"/>
    <w:rsid w:val="00A3374D"/>
    <w:rsid w:val="00A338A7"/>
    <w:rsid w:val="00A33CAE"/>
    <w:rsid w:val="00A33CD6"/>
    <w:rsid w:val="00A33E68"/>
    <w:rsid w:val="00A34E6C"/>
    <w:rsid w:val="00A354CE"/>
    <w:rsid w:val="00A3588F"/>
    <w:rsid w:val="00A35923"/>
    <w:rsid w:val="00A35BE0"/>
    <w:rsid w:val="00A35DA2"/>
    <w:rsid w:val="00A35DF6"/>
    <w:rsid w:val="00A35F08"/>
    <w:rsid w:val="00A36516"/>
    <w:rsid w:val="00A36A7D"/>
    <w:rsid w:val="00A36ACD"/>
    <w:rsid w:val="00A36D3D"/>
    <w:rsid w:val="00A36E98"/>
    <w:rsid w:val="00A36FB4"/>
    <w:rsid w:val="00A3732B"/>
    <w:rsid w:val="00A377D3"/>
    <w:rsid w:val="00A3789F"/>
    <w:rsid w:val="00A379E5"/>
    <w:rsid w:val="00A37A57"/>
    <w:rsid w:val="00A37AD6"/>
    <w:rsid w:val="00A37CD9"/>
    <w:rsid w:val="00A37E1C"/>
    <w:rsid w:val="00A37EC4"/>
    <w:rsid w:val="00A401D8"/>
    <w:rsid w:val="00A4035D"/>
    <w:rsid w:val="00A407B8"/>
    <w:rsid w:val="00A408CE"/>
    <w:rsid w:val="00A408DE"/>
    <w:rsid w:val="00A408F6"/>
    <w:rsid w:val="00A40C20"/>
    <w:rsid w:val="00A40CFF"/>
    <w:rsid w:val="00A4107E"/>
    <w:rsid w:val="00A416A1"/>
    <w:rsid w:val="00A41718"/>
    <w:rsid w:val="00A420DE"/>
    <w:rsid w:val="00A4240F"/>
    <w:rsid w:val="00A42994"/>
    <w:rsid w:val="00A42D05"/>
    <w:rsid w:val="00A4305C"/>
    <w:rsid w:val="00A43215"/>
    <w:rsid w:val="00A43330"/>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500EF"/>
    <w:rsid w:val="00A50241"/>
    <w:rsid w:val="00A502BC"/>
    <w:rsid w:val="00A505F5"/>
    <w:rsid w:val="00A50787"/>
    <w:rsid w:val="00A5089D"/>
    <w:rsid w:val="00A50B16"/>
    <w:rsid w:val="00A50E48"/>
    <w:rsid w:val="00A51002"/>
    <w:rsid w:val="00A51040"/>
    <w:rsid w:val="00A51248"/>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C3C"/>
    <w:rsid w:val="00A53D14"/>
    <w:rsid w:val="00A54192"/>
    <w:rsid w:val="00A542D4"/>
    <w:rsid w:val="00A5440A"/>
    <w:rsid w:val="00A54794"/>
    <w:rsid w:val="00A54897"/>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7A8"/>
    <w:rsid w:val="00A61306"/>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41B"/>
    <w:rsid w:val="00A6590C"/>
    <w:rsid w:val="00A659F7"/>
    <w:rsid w:val="00A65D70"/>
    <w:rsid w:val="00A65ED3"/>
    <w:rsid w:val="00A660F7"/>
    <w:rsid w:val="00A662BB"/>
    <w:rsid w:val="00A665EF"/>
    <w:rsid w:val="00A6672B"/>
    <w:rsid w:val="00A66AB6"/>
    <w:rsid w:val="00A66C40"/>
    <w:rsid w:val="00A670D6"/>
    <w:rsid w:val="00A671C1"/>
    <w:rsid w:val="00A671DF"/>
    <w:rsid w:val="00A6730A"/>
    <w:rsid w:val="00A67503"/>
    <w:rsid w:val="00A7003D"/>
    <w:rsid w:val="00A70051"/>
    <w:rsid w:val="00A70243"/>
    <w:rsid w:val="00A70457"/>
    <w:rsid w:val="00A7048E"/>
    <w:rsid w:val="00A7070D"/>
    <w:rsid w:val="00A708DB"/>
    <w:rsid w:val="00A70AED"/>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461"/>
    <w:rsid w:val="00A73718"/>
    <w:rsid w:val="00A73870"/>
    <w:rsid w:val="00A73C47"/>
    <w:rsid w:val="00A73F01"/>
    <w:rsid w:val="00A73FAB"/>
    <w:rsid w:val="00A74359"/>
    <w:rsid w:val="00A7479F"/>
    <w:rsid w:val="00A749B7"/>
    <w:rsid w:val="00A74A3A"/>
    <w:rsid w:val="00A74CF9"/>
    <w:rsid w:val="00A75090"/>
    <w:rsid w:val="00A75287"/>
    <w:rsid w:val="00A754B6"/>
    <w:rsid w:val="00A7582E"/>
    <w:rsid w:val="00A7599D"/>
    <w:rsid w:val="00A75A45"/>
    <w:rsid w:val="00A75B6B"/>
    <w:rsid w:val="00A75C7F"/>
    <w:rsid w:val="00A75FC1"/>
    <w:rsid w:val="00A7602D"/>
    <w:rsid w:val="00A76047"/>
    <w:rsid w:val="00A76236"/>
    <w:rsid w:val="00A765A4"/>
    <w:rsid w:val="00A765AD"/>
    <w:rsid w:val="00A76A03"/>
    <w:rsid w:val="00A76EF5"/>
    <w:rsid w:val="00A77205"/>
    <w:rsid w:val="00A7758E"/>
    <w:rsid w:val="00A77607"/>
    <w:rsid w:val="00A77BA5"/>
    <w:rsid w:val="00A77CF2"/>
    <w:rsid w:val="00A77D4E"/>
    <w:rsid w:val="00A77FE0"/>
    <w:rsid w:val="00A8039F"/>
    <w:rsid w:val="00A8046F"/>
    <w:rsid w:val="00A805E7"/>
    <w:rsid w:val="00A807FD"/>
    <w:rsid w:val="00A80A98"/>
    <w:rsid w:val="00A80BD6"/>
    <w:rsid w:val="00A80BEA"/>
    <w:rsid w:val="00A80FD8"/>
    <w:rsid w:val="00A81753"/>
    <w:rsid w:val="00A81B5C"/>
    <w:rsid w:val="00A81F50"/>
    <w:rsid w:val="00A81FD0"/>
    <w:rsid w:val="00A8200A"/>
    <w:rsid w:val="00A826E5"/>
    <w:rsid w:val="00A827F3"/>
    <w:rsid w:val="00A82BBE"/>
    <w:rsid w:val="00A82D6A"/>
    <w:rsid w:val="00A8302C"/>
    <w:rsid w:val="00A8313F"/>
    <w:rsid w:val="00A8319E"/>
    <w:rsid w:val="00A8332F"/>
    <w:rsid w:val="00A83AC9"/>
    <w:rsid w:val="00A84111"/>
    <w:rsid w:val="00A84174"/>
    <w:rsid w:val="00A8435F"/>
    <w:rsid w:val="00A845DC"/>
    <w:rsid w:val="00A84884"/>
    <w:rsid w:val="00A84E22"/>
    <w:rsid w:val="00A859A7"/>
    <w:rsid w:val="00A85A1C"/>
    <w:rsid w:val="00A86057"/>
    <w:rsid w:val="00A87010"/>
    <w:rsid w:val="00A87030"/>
    <w:rsid w:val="00A873B4"/>
    <w:rsid w:val="00A87849"/>
    <w:rsid w:val="00A87894"/>
    <w:rsid w:val="00A87A71"/>
    <w:rsid w:val="00A87BD5"/>
    <w:rsid w:val="00A87D97"/>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41BA"/>
    <w:rsid w:val="00A944D4"/>
    <w:rsid w:val="00A95097"/>
    <w:rsid w:val="00A95227"/>
    <w:rsid w:val="00A952BF"/>
    <w:rsid w:val="00A952D9"/>
    <w:rsid w:val="00A953FD"/>
    <w:rsid w:val="00A95B72"/>
    <w:rsid w:val="00A95BD2"/>
    <w:rsid w:val="00A9602C"/>
    <w:rsid w:val="00A961CD"/>
    <w:rsid w:val="00A96320"/>
    <w:rsid w:val="00A966EF"/>
    <w:rsid w:val="00A96E78"/>
    <w:rsid w:val="00A96FCD"/>
    <w:rsid w:val="00A972BC"/>
    <w:rsid w:val="00A97602"/>
    <w:rsid w:val="00A9779D"/>
    <w:rsid w:val="00A97811"/>
    <w:rsid w:val="00A97B2F"/>
    <w:rsid w:val="00A97C20"/>
    <w:rsid w:val="00AA08D9"/>
    <w:rsid w:val="00AA0A31"/>
    <w:rsid w:val="00AA0E80"/>
    <w:rsid w:val="00AA1C5F"/>
    <w:rsid w:val="00AA1C93"/>
    <w:rsid w:val="00AA1F76"/>
    <w:rsid w:val="00AA209B"/>
    <w:rsid w:val="00AA2303"/>
    <w:rsid w:val="00AA23E2"/>
    <w:rsid w:val="00AA2502"/>
    <w:rsid w:val="00AA2580"/>
    <w:rsid w:val="00AA25D0"/>
    <w:rsid w:val="00AA2674"/>
    <w:rsid w:val="00AA2679"/>
    <w:rsid w:val="00AA2B4D"/>
    <w:rsid w:val="00AA3051"/>
    <w:rsid w:val="00AA35BE"/>
    <w:rsid w:val="00AA3B69"/>
    <w:rsid w:val="00AA4B28"/>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2DC"/>
    <w:rsid w:val="00AA757B"/>
    <w:rsid w:val="00AA78FE"/>
    <w:rsid w:val="00AA7C36"/>
    <w:rsid w:val="00AA7DF7"/>
    <w:rsid w:val="00AA7F96"/>
    <w:rsid w:val="00AB044A"/>
    <w:rsid w:val="00AB0606"/>
    <w:rsid w:val="00AB0717"/>
    <w:rsid w:val="00AB0953"/>
    <w:rsid w:val="00AB09C8"/>
    <w:rsid w:val="00AB172F"/>
    <w:rsid w:val="00AB1823"/>
    <w:rsid w:val="00AB19E8"/>
    <w:rsid w:val="00AB1E2C"/>
    <w:rsid w:val="00AB1EFA"/>
    <w:rsid w:val="00AB221B"/>
    <w:rsid w:val="00AB2796"/>
    <w:rsid w:val="00AB28FE"/>
    <w:rsid w:val="00AB29CF"/>
    <w:rsid w:val="00AB2E18"/>
    <w:rsid w:val="00AB3251"/>
    <w:rsid w:val="00AB3328"/>
    <w:rsid w:val="00AB37B5"/>
    <w:rsid w:val="00AB3D99"/>
    <w:rsid w:val="00AB45FE"/>
    <w:rsid w:val="00AB505A"/>
    <w:rsid w:val="00AB5061"/>
    <w:rsid w:val="00AB5081"/>
    <w:rsid w:val="00AB510E"/>
    <w:rsid w:val="00AB5713"/>
    <w:rsid w:val="00AB5AFB"/>
    <w:rsid w:val="00AB60AB"/>
    <w:rsid w:val="00AB6569"/>
    <w:rsid w:val="00AB68C8"/>
    <w:rsid w:val="00AB6995"/>
    <w:rsid w:val="00AB69DA"/>
    <w:rsid w:val="00AB6FDE"/>
    <w:rsid w:val="00AB7227"/>
    <w:rsid w:val="00AB7457"/>
    <w:rsid w:val="00AB7783"/>
    <w:rsid w:val="00AB7BF9"/>
    <w:rsid w:val="00AC025A"/>
    <w:rsid w:val="00AC0BF9"/>
    <w:rsid w:val="00AC0D9E"/>
    <w:rsid w:val="00AC1032"/>
    <w:rsid w:val="00AC1045"/>
    <w:rsid w:val="00AC111D"/>
    <w:rsid w:val="00AC137E"/>
    <w:rsid w:val="00AC15F3"/>
    <w:rsid w:val="00AC172A"/>
    <w:rsid w:val="00AC1C1C"/>
    <w:rsid w:val="00AC23A5"/>
    <w:rsid w:val="00AC246B"/>
    <w:rsid w:val="00AC2515"/>
    <w:rsid w:val="00AC2671"/>
    <w:rsid w:val="00AC2D1E"/>
    <w:rsid w:val="00AC2DCD"/>
    <w:rsid w:val="00AC342D"/>
    <w:rsid w:val="00AC347A"/>
    <w:rsid w:val="00AC3C6B"/>
    <w:rsid w:val="00AC3CBA"/>
    <w:rsid w:val="00AC3CCD"/>
    <w:rsid w:val="00AC3F74"/>
    <w:rsid w:val="00AC4153"/>
    <w:rsid w:val="00AC4491"/>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200"/>
    <w:rsid w:val="00AC7677"/>
    <w:rsid w:val="00AC7695"/>
    <w:rsid w:val="00AC7803"/>
    <w:rsid w:val="00AD008E"/>
    <w:rsid w:val="00AD01E3"/>
    <w:rsid w:val="00AD04D2"/>
    <w:rsid w:val="00AD0589"/>
    <w:rsid w:val="00AD094E"/>
    <w:rsid w:val="00AD0C50"/>
    <w:rsid w:val="00AD0CF0"/>
    <w:rsid w:val="00AD0E0D"/>
    <w:rsid w:val="00AD0E10"/>
    <w:rsid w:val="00AD1354"/>
    <w:rsid w:val="00AD15D1"/>
    <w:rsid w:val="00AD1783"/>
    <w:rsid w:val="00AD195C"/>
    <w:rsid w:val="00AD2264"/>
    <w:rsid w:val="00AD28B4"/>
    <w:rsid w:val="00AD2A87"/>
    <w:rsid w:val="00AD2C01"/>
    <w:rsid w:val="00AD2E68"/>
    <w:rsid w:val="00AD2EA8"/>
    <w:rsid w:val="00AD2F42"/>
    <w:rsid w:val="00AD31F8"/>
    <w:rsid w:val="00AD3A86"/>
    <w:rsid w:val="00AD3F0E"/>
    <w:rsid w:val="00AD4269"/>
    <w:rsid w:val="00AD4312"/>
    <w:rsid w:val="00AD4364"/>
    <w:rsid w:val="00AD4645"/>
    <w:rsid w:val="00AD4BE6"/>
    <w:rsid w:val="00AD4E61"/>
    <w:rsid w:val="00AD6179"/>
    <w:rsid w:val="00AD62F6"/>
    <w:rsid w:val="00AD68C7"/>
    <w:rsid w:val="00AD6AD9"/>
    <w:rsid w:val="00AD6CBF"/>
    <w:rsid w:val="00AD7450"/>
    <w:rsid w:val="00AD75CB"/>
    <w:rsid w:val="00AD7988"/>
    <w:rsid w:val="00AD7B55"/>
    <w:rsid w:val="00AD7B61"/>
    <w:rsid w:val="00AE0147"/>
    <w:rsid w:val="00AE03BB"/>
    <w:rsid w:val="00AE09F6"/>
    <w:rsid w:val="00AE0BB3"/>
    <w:rsid w:val="00AE0C39"/>
    <w:rsid w:val="00AE0C60"/>
    <w:rsid w:val="00AE17D2"/>
    <w:rsid w:val="00AE1941"/>
    <w:rsid w:val="00AE19FC"/>
    <w:rsid w:val="00AE1A8F"/>
    <w:rsid w:val="00AE1B30"/>
    <w:rsid w:val="00AE1DF2"/>
    <w:rsid w:val="00AE22A4"/>
    <w:rsid w:val="00AE22F1"/>
    <w:rsid w:val="00AE24A4"/>
    <w:rsid w:val="00AE2BE8"/>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4F8C"/>
    <w:rsid w:val="00AE53B7"/>
    <w:rsid w:val="00AE5440"/>
    <w:rsid w:val="00AE54F2"/>
    <w:rsid w:val="00AE570B"/>
    <w:rsid w:val="00AE5A65"/>
    <w:rsid w:val="00AE5D9F"/>
    <w:rsid w:val="00AE60E5"/>
    <w:rsid w:val="00AE6415"/>
    <w:rsid w:val="00AE64EA"/>
    <w:rsid w:val="00AE6A39"/>
    <w:rsid w:val="00AE6D60"/>
    <w:rsid w:val="00AE6E8A"/>
    <w:rsid w:val="00AE6E94"/>
    <w:rsid w:val="00AE6F55"/>
    <w:rsid w:val="00AE6F76"/>
    <w:rsid w:val="00AE70F0"/>
    <w:rsid w:val="00AE732B"/>
    <w:rsid w:val="00AE7893"/>
    <w:rsid w:val="00AE79C0"/>
    <w:rsid w:val="00AE79D2"/>
    <w:rsid w:val="00AE7BE6"/>
    <w:rsid w:val="00AE7EC9"/>
    <w:rsid w:val="00AE7F05"/>
    <w:rsid w:val="00AE7F3F"/>
    <w:rsid w:val="00AF0074"/>
    <w:rsid w:val="00AF04D7"/>
    <w:rsid w:val="00AF05B1"/>
    <w:rsid w:val="00AF0CF6"/>
    <w:rsid w:val="00AF0D9C"/>
    <w:rsid w:val="00AF10FE"/>
    <w:rsid w:val="00AF199D"/>
    <w:rsid w:val="00AF1F2E"/>
    <w:rsid w:val="00AF2158"/>
    <w:rsid w:val="00AF22E5"/>
    <w:rsid w:val="00AF22E6"/>
    <w:rsid w:val="00AF26A9"/>
    <w:rsid w:val="00AF2756"/>
    <w:rsid w:val="00AF2955"/>
    <w:rsid w:val="00AF29A7"/>
    <w:rsid w:val="00AF2ABA"/>
    <w:rsid w:val="00AF3048"/>
    <w:rsid w:val="00AF3201"/>
    <w:rsid w:val="00AF3589"/>
    <w:rsid w:val="00AF4091"/>
    <w:rsid w:val="00AF40CE"/>
    <w:rsid w:val="00AF415B"/>
    <w:rsid w:val="00AF4191"/>
    <w:rsid w:val="00AF4560"/>
    <w:rsid w:val="00AF48D4"/>
    <w:rsid w:val="00AF4965"/>
    <w:rsid w:val="00AF49A6"/>
    <w:rsid w:val="00AF4E07"/>
    <w:rsid w:val="00AF4E62"/>
    <w:rsid w:val="00AF56ED"/>
    <w:rsid w:val="00AF5E81"/>
    <w:rsid w:val="00AF60D9"/>
    <w:rsid w:val="00AF6ADC"/>
    <w:rsid w:val="00AF6E93"/>
    <w:rsid w:val="00AF6EDB"/>
    <w:rsid w:val="00AF70B0"/>
    <w:rsid w:val="00AF789D"/>
    <w:rsid w:val="00AF79BF"/>
    <w:rsid w:val="00AF7CD0"/>
    <w:rsid w:val="00B0010A"/>
    <w:rsid w:val="00B00559"/>
    <w:rsid w:val="00B006CC"/>
    <w:rsid w:val="00B00850"/>
    <w:rsid w:val="00B00AE5"/>
    <w:rsid w:val="00B00BE9"/>
    <w:rsid w:val="00B00D5B"/>
    <w:rsid w:val="00B00DC6"/>
    <w:rsid w:val="00B01122"/>
    <w:rsid w:val="00B016B6"/>
    <w:rsid w:val="00B01A1D"/>
    <w:rsid w:val="00B01D7C"/>
    <w:rsid w:val="00B0203F"/>
    <w:rsid w:val="00B02119"/>
    <w:rsid w:val="00B023A6"/>
    <w:rsid w:val="00B025F8"/>
    <w:rsid w:val="00B028BC"/>
    <w:rsid w:val="00B0301B"/>
    <w:rsid w:val="00B0391C"/>
    <w:rsid w:val="00B039B4"/>
    <w:rsid w:val="00B03C4B"/>
    <w:rsid w:val="00B03E26"/>
    <w:rsid w:val="00B042BB"/>
    <w:rsid w:val="00B04349"/>
    <w:rsid w:val="00B0441B"/>
    <w:rsid w:val="00B046C0"/>
    <w:rsid w:val="00B04846"/>
    <w:rsid w:val="00B04F12"/>
    <w:rsid w:val="00B052AF"/>
    <w:rsid w:val="00B0585B"/>
    <w:rsid w:val="00B0650F"/>
    <w:rsid w:val="00B0667B"/>
    <w:rsid w:val="00B06AFE"/>
    <w:rsid w:val="00B0703E"/>
    <w:rsid w:val="00B07357"/>
    <w:rsid w:val="00B076C5"/>
    <w:rsid w:val="00B0785E"/>
    <w:rsid w:val="00B078D6"/>
    <w:rsid w:val="00B07AC8"/>
    <w:rsid w:val="00B07B03"/>
    <w:rsid w:val="00B07E5D"/>
    <w:rsid w:val="00B10482"/>
    <w:rsid w:val="00B1055A"/>
    <w:rsid w:val="00B1084F"/>
    <w:rsid w:val="00B10B87"/>
    <w:rsid w:val="00B10BB8"/>
    <w:rsid w:val="00B10BCE"/>
    <w:rsid w:val="00B11265"/>
    <w:rsid w:val="00B117DA"/>
    <w:rsid w:val="00B11943"/>
    <w:rsid w:val="00B11AD1"/>
    <w:rsid w:val="00B11BDB"/>
    <w:rsid w:val="00B11F60"/>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060"/>
    <w:rsid w:val="00B17340"/>
    <w:rsid w:val="00B177E7"/>
    <w:rsid w:val="00B178C1"/>
    <w:rsid w:val="00B17D30"/>
    <w:rsid w:val="00B2013E"/>
    <w:rsid w:val="00B20400"/>
    <w:rsid w:val="00B20576"/>
    <w:rsid w:val="00B206D2"/>
    <w:rsid w:val="00B20A43"/>
    <w:rsid w:val="00B213A9"/>
    <w:rsid w:val="00B2145B"/>
    <w:rsid w:val="00B21858"/>
    <w:rsid w:val="00B21C98"/>
    <w:rsid w:val="00B21E74"/>
    <w:rsid w:val="00B22074"/>
    <w:rsid w:val="00B22A7E"/>
    <w:rsid w:val="00B22AB5"/>
    <w:rsid w:val="00B22EBC"/>
    <w:rsid w:val="00B23208"/>
    <w:rsid w:val="00B23358"/>
    <w:rsid w:val="00B2360A"/>
    <w:rsid w:val="00B2462D"/>
    <w:rsid w:val="00B24BEA"/>
    <w:rsid w:val="00B24C47"/>
    <w:rsid w:val="00B24E7E"/>
    <w:rsid w:val="00B24FDD"/>
    <w:rsid w:val="00B250C5"/>
    <w:rsid w:val="00B25210"/>
    <w:rsid w:val="00B25738"/>
    <w:rsid w:val="00B259AC"/>
    <w:rsid w:val="00B26034"/>
    <w:rsid w:val="00B26125"/>
    <w:rsid w:val="00B26519"/>
    <w:rsid w:val="00B26843"/>
    <w:rsid w:val="00B26D5C"/>
    <w:rsid w:val="00B26E99"/>
    <w:rsid w:val="00B27071"/>
    <w:rsid w:val="00B27257"/>
    <w:rsid w:val="00B2784A"/>
    <w:rsid w:val="00B278C0"/>
    <w:rsid w:val="00B27A75"/>
    <w:rsid w:val="00B27C3F"/>
    <w:rsid w:val="00B27ED1"/>
    <w:rsid w:val="00B30414"/>
    <w:rsid w:val="00B30DFD"/>
    <w:rsid w:val="00B30E90"/>
    <w:rsid w:val="00B30EFE"/>
    <w:rsid w:val="00B313E6"/>
    <w:rsid w:val="00B31747"/>
    <w:rsid w:val="00B31C8B"/>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17"/>
    <w:rsid w:val="00B372A9"/>
    <w:rsid w:val="00B37A6B"/>
    <w:rsid w:val="00B37A84"/>
    <w:rsid w:val="00B37AC1"/>
    <w:rsid w:val="00B37C61"/>
    <w:rsid w:val="00B37C72"/>
    <w:rsid w:val="00B37CD9"/>
    <w:rsid w:val="00B40082"/>
    <w:rsid w:val="00B400FB"/>
    <w:rsid w:val="00B4061D"/>
    <w:rsid w:val="00B40997"/>
    <w:rsid w:val="00B409AB"/>
    <w:rsid w:val="00B41259"/>
    <w:rsid w:val="00B41295"/>
    <w:rsid w:val="00B41299"/>
    <w:rsid w:val="00B41849"/>
    <w:rsid w:val="00B41A3F"/>
    <w:rsid w:val="00B41B87"/>
    <w:rsid w:val="00B41D07"/>
    <w:rsid w:val="00B41DBD"/>
    <w:rsid w:val="00B41E11"/>
    <w:rsid w:val="00B42129"/>
    <w:rsid w:val="00B424AC"/>
    <w:rsid w:val="00B42EB2"/>
    <w:rsid w:val="00B42EC1"/>
    <w:rsid w:val="00B42EED"/>
    <w:rsid w:val="00B430A7"/>
    <w:rsid w:val="00B432B8"/>
    <w:rsid w:val="00B43C6F"/>
    <w:rsid w:val="00B440B5"/>
    <w:rsid w:val="00B4419E"/>
    <w:rsid w:val="00B44440"/>
    <w:rsid w:val="00B44B13"/>
    <w:rsid w:val="00B44CD4"/>
    <w:rsid w:val="00B44E1D"/>
    <w:rsid w:val="00B451F2"/>
    <w:rsid w:val="00B462B4"/>
    <w:rsid w:val="00B4644E"/>
    <w:rsid w:val="00B466D7"/>
    <w:rsid w:val="00B46AA8"/>
    <w:rsid w:val="00B46B64"/>
    <w:rsid w:val="00B46ECA"/>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665"/>
    <w:rsid w:val="00B53791"/>
    <w:rsid w:val="00B53B7E"/>
    <w:rsid w:val="00B53E4E"/>
    <w:rsid w:val="00B53F55"/>
    <w:rsid w:val="00B53F66"/>
    <w:rsid w:val="00B541CB"/>
    <w:rsid w:val="00B5432B"/>
    <w:rsid w:val="00B5437D"/>
    <w:rsid w:val="00B54731"/>
    <w:rsid w:val="00B54F8A"/>
    <w:rsid w:val="00B55008"/>
    <w:rsid w:val="00B552DF"/>
    <w:rsid w:val="00B55400"/>
    <w:rsid w:val="00B5560F"/>
    <w:rsid w:val="00B55817"/>
    <w:rsid w:val="00B558E6"/>
    <w:rsid w:val="00B55A22"/>
    <w:rsid w:val="00B55B61"/>
    <w:rsid w:val="00B55C1A"/>
    <w:rsid w:val="00B56D62"/>
    <w:rsid w:val="00B56DFF"/>
    <w:rsid w:val="00B56FBC"/>
    <w:rsid w:val="00B5774D"/>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DAC"/>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93"/>
    <w:rsid w:val="00B77943"/>
    <w:rsid w:val="00B77BB0"/>
    <w:rsid w:val="00B80581"/>
    <w:rsid w:val="00B80940"/>
    <w:rsid w:val="00B80C6F"/>
    <w:rsid w:val="00B80D84"/>
    <w:rsid w:val="00B80D99"/>
    <w:rsid w:val="00B815B7"/>
    <w:rsid w:val="00B8162A"/>
    <w:rsid w:val="00B816F2"/>
    <w:rsid w:val="00B81BCB"/>
    <w:rsid w:val="00B81DFD"/>
    <w:rsid w:val="00B82E9E"/>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E1F"/>
    <w:rsid w:val="00B93045"/>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5A"/>
    <w:rsid w:val="00B947A8"/>
    <w:rsid w:val="00B94F99"/>
    <w:rsid w:val="00B950D3"/>
    <w:rsid w:val="00B950E8"/>
    <w:rsid w:val="00B9521B"/>
    <w:rsid w:val="00B95788"/>
    <w:rsid w:val="00B958E1"/>
    <w:rsid w:val="00B95951"/>
    <w:rsid w:val="00B95A9D"/>
    <w:rsid w:val="00B96005"/>
    <w:rsid w:val="00B964A6"/>
    <w:rsid w:val="00B9666A"/>
    <w:rsid w:val="00B9675A"/>
    <w:rsid w:val="00B96CD4"/>
    <w:rsid w:val="00B96D31"/>
    <w:rsid w:val="00B96E42"/>
    <w:rsid w:val="00B97150"/>
    <w:rsid w:val="00B97512"/>
    <w:rsid w:val="00B9752A"/>
    <w:rsid w:val="00B97640"/>
    <w:rsid w:val="00B97706"/>
    <w:rsid w:val="00B97A83"/>
    <w:rsid w:val="00B97DF4"/>
    <w:rsid w:val="00B97E81"/>
    <w:rsid w:val="00BA0316"/>
    <w:rsid w:val="00BA059E"/>
    <w:rsid w:val="00BA0603"/>
    <w:rsid w:val="00BA073C"/>
    <w:rsid w:val="00BA086F"/>
    <w:rsid w:val="00BA0A0B"/>
    <w:rsid w:val="00BA0E45"/>
    <w:rsid w:val="00BA1057"/>
    <w:rsid w:val="00BA1075"/>
    <w:rsid w:val="00BA1434"/>
    <w:rsid w:val="00BA1E4B"/>
    <w:rsid w:val="00BA205B"/>
    <w:rsid w:val="00BA20BE"/>
    <w:rsid w:val="00BA20FD"/>
    <w:rsid w:val="00BA2C94"/>
    <w:rsid w:val="00BA2E66"/>
    <w:rsid w:val="00BA3496"/>
    <w:rsid w:val="00BA34ED"/>
    <w:rsid w:val="00BA3512"/>
    <w:rsid w:val="00BA3646"/>
    <w:rsid w:val="00BA3755"/>
    <w:rsid w:val="00BA396E"/>
    <w:rsid w:val="00BA3D51"/>
    <w:rsid w:val="00BA3FF2"/>
    <w:rsid w:val="00BA400B"/>
    <w:rsid w:val="00BA4633"/>
    <w:rsid w:val="00BA4C57"/>
    <w:rsid w:val="00BA4F2F"/>
    <w:rsid w:val="00BA564B"/>
    <w:rsid w:val="00BA56FF"/>
    <w:rsid w:val="00BA57EB"/>
    <w:rsid w:val="00BA5A5D"/>
    <w:rsid w:val="00BA5B75"/>
    <w:rsid w:val="00BA62B4"/>
    <w:rsid w:val="00BA63F4"/>
    <w:rsid w:val="00BA64A2"/>
    <w:rsid w:val="00BA6500"/>
    <w:rsid w:val="00BA6542"/>
    <w:rsid w:val="00BA662B"/>
    <w:rsid w:val="00BA76D7"/>
    <w:rsid w:val="00BA7C14"/>
    <w:rsid w:val="00BA7E33"/>
    <w:rsid w:val="00BB003B"/>
    <w:rsid w:val="00BB015A"/>
    <w:rsid w:val="00BB0216"/>
    <w:rsid w:val="00BB0529"/>
    <w:rsid w:val="00BB06EB"/>
    <w:rsid w:val="00BB0856"/>
    <w:rsid w:val="00BB097C"/>
    <w:rsid w:val="00BB0AA0"/>
    <w:rsid w:val="00BB0B8E"/>
    <w:rsid w:val="00BB105B"/>
    <w:rsid w:val="00BB1575"/>
    <w:rsid w:val="00BB1670"/>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B2"/>
    <w:rsid w:val="00BB7C28"/>
    <w:rsid w:val="00BB7C75"/>
    <w:rsid w:val="00BB7C9B"/>
    <w:rsid w:val="00BB7E2B"/>
    <w:rsid w:val="00BB7EDE"/>
    <w:rsid w:val="00BC065D"/>
    <w:rsid w:val="00BC0914"/>
    <w:rsid w:val="00BC09AE"/>
    <w:rsid w:val="00BC0A00"/>
    <w:rsid w:val="00BC0C46"/>
    <w:rsid w:val="00BC0C7D"/>
    <w:rsid w:val="00BC0E7F"/>
    <w:rsid w:val="00BC13DE"/>
    <w:rsid w:val="00BC16FD"/>
    <w:rsid w:val="00BC171D"/>
    <w:rsid w:val="00BC1C7F"/>
    <w:rsid w:val="00BC1F3F"/>
    <w:rsid w:val="00BC2231"/>
    <w:rsid w:val="00BC2C2C"/>
    <w:rsid w:val="00BC2D0C"/>
    <w:rsid w:val="00BC344A"/>
    <w:rsid w:val="00BC361B"/>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F62"/>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0C19"/>
    <w:rsid w:val="00BD1F29"/>
    <w:rsid w:val="00BD225C"/>
    <w:rsid w:val="00BD23BC"/>
    <w:rsid w:val="00BD26AA"/>
    <w:rsid w:val="00BD282A"/>
    <w:rsid w:val="00BD2BE2"/>
    <w:rsid w:val="00BD2D32"/>
    <w:rsid w:val="00BD3299"/>
    <w:rsid w:val="00BD32DF"/>
    <w:rsid w:val="00BD354F"/>
    <w:rsid w:val="00BD3681"/>
    <w:rsid w:val="00BD3740"/>
    <w:rsid w:val="00BD38C8"/>
    <w:rsid w:val="00BD3FFE"/>
    <w:rsid w:val="00BD40A7"/>
    <w:rsid w:val="00BD48CE"/>
    <w:rsid w:val="00BD49C6"/>
    <w:rsid w:val="00BD4C98"/>
    <w:rsid w:val="00BD4DF6"/>
    <w:rsid w:val="00BD507D"/>
    <w:rsid w:val="00BD54D5"/>
    <w:rsid w:val="00BD5A37"/>
    <w:rsid w:val="00BD5CA4"/>
    <w:rsid w:val="00BD6284"/>
    <w:rsid w:val="00BD637C"/>
    <w:rsid w:val="00BD6AF3"/>
    <w:rsid w:val="00BD7587"/>
    <w:rsid w:val="00BD7B08"/>
    <w:rsid w:val="00BD7D6A"/>
    <w:rsid w:val="00BD7E40"/>
    <w:rsid w:val="00BE001E"/>
    <w:rsid w:val="00BE01D4"/>
    <w:rsid w:val="00BE060B"/>
    <w:rsid w:val="00BE0684"/>
    <w:rsid w:val="00BE077A"/>
    <w:rsid w:val="00BE0CBF"/>
    <w:rsid w:val="00BE19B0"/>
    <w:rsid w:val="00BE1AFD"/>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50E7"/>
    <w:rsid w:val="00BE5103"/>
    <w:rsid w:val="00BE5170"/>
    <w:rsid w:val="00BE52F8"/>
    <w:rsid w:val="00BE56A7"/>
    <w:rsid w:val="00BE5705"/>
    <w:rsid w:val="00BE5CC6"/>
    <w:rsid w:val="00BE630B"/>
    <w:rsid w:val="00BE63E2"/>
    <w:rsid w:val="00BE640A"/>
    <w:rsid w:val="00BE68E7"/>
    <w:rsid w:val="00BE695E"/>
    <w:rsid w:val="00BE6BDE"/>
    <w:rsid w:val="00BE6DE2"/>
    <w:rsid w:val="00BE6F1F"/>
    <w:rsid w:val="00BE714C"/>
    <w:rsid w:val="00BE734B"/>
    <w:rsid w:val="00BE75AB"/>
    <w:rsid w:val="00BE79A6"/>
    <w:rsid w:val="00BE7D01"/>
    <w:rsid w:val="00BF024F"/>
    <w:rsid w:val="00BF032A"/>
    <w:rsid w:val="00BF0498"/>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98B"/>
    <w:rsid w:val="00BF3BF1"/>
    <w:rsid w:val="00BF3CEA"/>
    <w:rsid w:val="00BF3F97"/>
    <w:rsid w:val="00BF4066"/>
    <w:rsid w:val="00BF431A"/>
    <w:rsid w:val="00BF4479"/>
    <w:rsid w:val="00BF48C5"/>
    <w:rsid w:val="00BF4F2C"/>
    <w:rsid w:val="00BF511F"/>
    <w:rsid w:val="00BF52FD"/>
    <w:rsid w:val="00BF53D0"/>
    <w:rsid w:val="00BF53FF"/>
    <w:rsid w:val="00BF598E"/>
    <w:rsid w:val="00BF5FA1"/>
    <w:rsid w:val="00BF61E7"/>
    <w:rsid w:val="00BF626E"/>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264E"/>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A30"/>
    <w:rsid w:val="00C063BF"/>
    <w:rsid w:val="00C06408"/>
    <w:rsid w:val="00C06A58"/>
    <w:rsid w:val="00C06E11"/>
    <w:rsid w:val="00C06F5F"/>
    <w:rsid w:val="00C07571"/>
    <w:rsid w:val="00C07915"/>
    <w:rsid w:val="00C07950"/>
    <w:rsid w:val="00C07A37"/>
    <w:rsid w:val="00C07B97"/>
    <w:rsid w:val="00C07CC5"/>
    <w:rsid w:val="00C1073D"/>
    <w:rsid w:val="00C10B72"/>
    <w:rsid w:val="00C10F10"/>
    <w:rsid w:val="00C1121C"/>
    <w:rsid w:val="00C11527"/>
    <w:rsid w:val="00C117BD"/>
    <w:rsid w:val="00C11845"/>
    <w:rsid w:val="00C1187C"/>
    <w:rsid w:val="00C11B21"/>
    <w:rsid w:val="00C11D41"/>
    <w:rsid w:val="00C11E44"/>
    <w:rsid w:val="00C120D2"/>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596"/>
    <w:rsid w:val="00C16726"/>
    <w:rsid w:val="00C16743"/>
    <w:rsid w:val="00C16CA8"/>
    <w:rsid w:val="00C16CC5"/>
    <w:rsid w:val="00C16CC9"/>
    <w:rsid w:val="00C16D1D"/>
    <w:rsid w:val="00C17571"/>
    <w:rsid w:val="00C17579"/>
    <w:rsid w:val="00C178B1"/>
    <w:rsid w:val="00C1796D"/>
    <w:rsid w:val="00C17E82"/>
    <w:rsid w:val="00C203F4"/>
    <w:rsid w:val="00C20719"/>
    <w:rsid w:val="00C20D77"/>
    <w:rsid w:val="00C20EC4"/>
    <w:rsid w:val="00C21146"/>
    <w:rsid w:val="00C211B9"/>
    <w:rsid w:val="00C2128F"/>
    <w:rsid w:val="00C21687"/>
    <w:rsid w:val="00C21772"/>
    <w:rsid w:val="00C21837"/>
    <w:rsid w:val="00C219C0"/>
    <w:rsid w:val="00C2209F"/>
    <w:rsid w:val="00C2217C"/>
    <w:rsid w:val="00C22232"/>
    <w:rsid w:val="00C222A9"/>
    <w:rsid w:val="00C228D5"/>
    <w:rsid w:val="00C22A82"/>
    <w:rsid w:val="00C22AF4"/>
    <w:rsid w:val="00C2319A"/>
    <w:rsid w:val="00C23547"/>
    <w:rsid w:val="00C236BE"/>
    <w:rsid w:val="00C23A30"/>
    <w:rsid w:val="00C23C77"/>
    <w:rsid w:val="00C24894"/>
    <w:rsid w:val="00C2492C"/>
    <w:rsid w:val="00C24A65"/>
    <w:rsid w:val="00C24D8B"/>
    <w:rsid w:val="00C24E34"/>
    <w:rsid w:val="00C24E99"/>
    <w:rsid w:val="00C24EF5"/>
    <w:rsid w:val="00C25003"/>
    <w:rsid w:val="00C25319"/>
    <w:rsid w:val="00C25338"/>
    <w:rsid w:val="00C253B8"/>
    <w:rsid w:val="00C25691"/>
    <w:rsid w:val="00C25850"/>
    <w:rsid w:val="00C25B9B"/>
    <w:rsid w:val="00C25E53"/>
    <w:rsid w:val="00C25E57"/>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74C"/>
    <w:rsid w:val="00C32B62"/>
    <w:rsid w:val="00C32D74"/>
    <w:rsid w:val="00C32D99"/>
    <w:rsid w:val="00C32E69"/>
    <w:rsid w:val="00C332C8"/>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78A"/>
    <w:rsid w:val="00C35831"/>
    <w:rsid w:val="00C359A9"/>
    <w:rsid w:val="00C35FF0"/>
    <w:rsid w:val="00C3612C"/>
    <w:rsid w:val="00C3665B"/>
    <w:rsid w:val="00C36719"/>
    <w:rsid w:val="00C36A68"/>
    <w:rsid w:val="00C370BE"/>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F8"/>
    <w:rsid w:val="00C421E1"/>
    <w:rsid w:val="00C421E2"/>
    <w:rsid w:val="00C426D2"/>
    <w:rsid w:val="00C4288C"/>
    <w:rsid w:val="00C42BA1"/>
    <w:rsid w:val="00C42E7F"/>
    <w:rsid w:val="00C42FDC"/>
    <w:rsid w:val="00C430F1"/>
    <w:rsid w:val="00C432B9"/>
    <w:rsid w:val="00C433CA"/>
    <w:rsid w:val="00C43499"/>
    <w:rsid w:val="00C438FE"/>
    <w:rsid w:val="00C43932"/>
    <w:rsid w:val="00C43A95"/>
    <w:rsid w:val="00C43E5D"/>
    <w:rsid w:val="00C43F52"/>
    <w:rsid w:val="00C44012"/>
    <w:rsid w:val="00C44894"/>
    <w:rsid w:val="00C44C83"/>
    <w:rsid w:val="00C452EF"/>
    <w:rsid w:val="00C453FC"/>
    <w:rsid w:val="00C45577"/>
    <w:rsid w:val="00C4559F"/>
    <w:rsid w:val="00C455E2"/>
    <w:rsid w:val="00C45659"/>
    <w:rsid w:val="00C4578D"/>
    <w:rsid w:val="00C457B7"/>
    <w:rsid w:val="00C45C52"/>
    <w:rsid w:val="00C45DF6"/>
    <w:rsid w:val="00C45E4A"/>
    <w:rsid w:val="00C45EB9"/>
    <w:rsid w:val="00C463AA"/>
    <w:rsid w:val="00C464DE"/>
    <w:rsid w:val="00C465A5"/>
    <w:rsid w:val="00C46648"/>
    <w:rsid w:val="00C466AA"/>
    <w:rsid w:val="00C4680A"/>
    <w:rsid w:val="00C46AB4"/>
    <w:rsid w:val="00C470D3"/>
    <w:rsid w:val="00C47909"/>
    <w:rsid w:val="00C47E79"/>
    <w:rsid w:val="00C47F82"/>
    <w:rsid w:val="00C47FD4"/>
    <w:rsid w:val="00C50222"/>
    <w:rsid w:val="00C505EC"/>
    <w:rsid w:val="00C50640"/>
    <w:rsid w:val="00C50BB4"/>
    <w:rsid w:val="00C519E8"/>
    <w:rsid w:val="00C51BE7"/>
    <w:rsid w:val="00C51D43"/>
    <w:rsid w:val="00C5212D"/>
    <w:rsid w:val="00C522AB"/>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ABB"/>
    <w:rsid w:val="00C54CD5"/>
    <w:rsid w:val="00C55005"/>
    <w:rsid w:val="00C55072"/>
    <w:rsid w:val="00C5509D"/>
    <w:rsid w:val="00C550A8"/>
    <w:rsid w:val="00C55185"/>
    <w:rsid w:val="00C551B7"/>
    <w:rsid w:val="00C55445"/>
    <w:rsid w:val="00C55D0D"/>
    <w:rsid w:val="00C55FAC"/>
    <w:rsid w:val="00C563CB"/>
    <w:rsid w:val="00C56442"/>
    <w:rsid w:val="00C56487"/>
    <w:rsid w:val="00C56634"/>
    <w:rsid w:val="00C56918"/>
    <w:rsid w:val="00C56BCD"/>
    <w:rsid w:val="00C56CB5"/>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962"/>
    <w:rsid w:val="00C62B3B"/>
    <w:rsid w:val="00C63362"/>
    <w:rsid w:val="00C63397"/>
    <w:rsid w:val="00C6346D"/>
    <w:rsid w:val="00C635AE"/>
    <w:rsid w:val="00C63A3C"/>
    <w:rsid w:val="00C63AF7"/>
    <w:rsid w:val="00C63C82"/>
    <w:rsid w:val="00C63E9B"/>
    <w:rsid w:val="00C63F55"/>
    <w:rsid w:val="00C64682"/>
    <w:rsid w:val="00C64768"/>
    <w:rsid w:val="00C64839"/>
    <w:rsid w:val="00C64842"/>
    <w:rsid w:val="00C648B6"/>
    <w:rsid w:val="00C65244"/>
    <w:rsid w:val="00C657BF"/>
    <w:rsid w:val="00C6596E"/>
    <w:rsid w:val="00C65A4D"/>
    <w:rsid w:val="00C65BA6"/>
    <w:rsid w:val="00C65EF3"/>
    <w:rsid w:val="00C66349"/>
    <w:rsid w:val="00C664B1"/>
    <w:rsid w:val="00C664B9"/>
    <w:rsid w:val="00C664D2"/>
    <w:rsid w:val="00C6660E"/>
    <w:rsid w:val="00C66847"/>
    <w:rsid w:val="00C6684D"/>
    <w:rsid w:val="00C66866"/>
    <w:rsid w:val="00C66D24"/>
    <w:rsid w:val="00C673B9"/>
    <w:rsid w:val="00C6768E"/>
    <w:rsid w:val="00C67746"/>
    <w:rsid w:val="00C67CA6"/>
    <w:rsid w:val="00C67D7A"/>
    <w:rsid w:val="00C70039"/>
    <w:rsid w:val="00C703B8"/>
    <w:rsid w:val="00C704B7"/>
    <w:rsid w:val="00C704E2"/>
    <w:rsid w:val="00C70803"/>
    <w:rsid w:val="00C70B84"/>
    <w:rsid w:val="00C70E8C"/>
    <w:rsid w:val="00C70FAA"/>
    <w:rsid w:val="00C712E2"/>
    <w:rsid w:val="00C7147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4FA9"/>
    <w:rsid w:val="00C7506F"/>
    <w:rsid w:val="00C751BA"/>
    <w:rsid w:val="00C754FE"/>
    <w:rsid w:val="00C75748"/>
    <w:rsid w:val="00C758E3"/>
    <w:rsid w:val="00C75AC6"/>
    <w:rsid w:val="00C75BF7"/>
    <w:rsid w:val="00C75F0A"/>
    <w:rsid w:val="00C760B3"/>
    <w:rsid w:val="00C76615"/>
    <w:rsid w:val="00C7666B"/>
    <w:rsid w:val="00C767B8"/>
    <w:rsid w:val="00C76A19"/>
    <w:rsid w:val="00C76BFC"/>
    <w:rsid w:val="00C77063"/>
    <w:rsid w:val="00C77068"/>
    <w:rsid w:val="00C7741C"/>
    <w:rsid w:val="00C77731"/>
    <w:rsid w:val="00C778BD"/>
    <w:rsid w:val="00C779E4"/>
    <w:rsid w:val="00C8061A"/>
    <w:rsid w:val="00C80A77"/>
    <w:rsid w:val="00C80F40"/>
    <w:rsid w:val="00C81045"/>
    <w:rsid w:val="00C81361"/>
    <w:rsid w:val="00C81642"/>
    <w:rsid w:val="00C816DA"/>
    <w:rsid w:val="00C8175A"/>
    <w:rsid w:val="00C81824"/>
    <w:rsid w:val="00C81A36"/>
    <w:rsid w:val="00C81DB3"/>
    <w:rsid w:val="00C82313"/>
    <w:rsid w:val="00C82514"/>
    <w:rsid w:val="00C827A5"/>
    <w:rsid w:val="00C8280C"/>
    <w:rsid w:val="00C82CA6"/>
    <w:rsid w:val="00C82FF8"/>
    <w:rsid w:val="00C831C6"/>
    <w:rsid w:val="00C83517"/>
    <w:rsid w:val="00C839A0"/>
    <w:rsid w:val="00C842FF"/>
    <w:rsid w:val="00C8448B"/>
    <w:rsid w:val="00C84627"/>
    <w:rsid w:val="00C84716"/>
    <w:rsid w:val="00C84733"/>
    <w:rsid w:val="00C8489C"/>
    <w:rsid w:val="00C84B9F"/>
    <w:rsid w:val="00C84EDF"/>
    <w:rsid w:val="00C85E53"/>
    <w:rsid w:val="00C86031"/>
    <w:rsid w:val="00C86D51"/>
    <w:rsid w:val="00C87375"/>
    <w:rsid w:val="00C87420"/>
    <w:rsid w:val="00C87ADF"/>
    <w:rsid w:val="00C87F1A"/>
    <w:rsid w:val="00C90212"/>
    <w:rsid w:val="00C90D46"/>
    <w:rsid w:val="00C90DEF"/>
    <w:rsid w:val="00C910A5"/>
    <w:rsid w:val="00C91917"/>
    <w:rsid w:val="00C91D47"/>
    <w:rsid w:val="00C91EED"/>
    <w:rsid w:val="00C91F33"/>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CA0"/>
    <w:rsid w:val="00C96DB9"/>
    <w:rsid w:val="00C974C3"/>
    <w:rsid w:val="00C97BB6"/>
    <w:rsid w:val="00C97CBC"/>
    <w:rsid w:val="00C97CF9"/>
    <w:rsid w:val="00CA0099"/>
    <w:rsid w:val="00CA046A"/>
    <w:rsid w:val="00CA09BA"/>
    <w:rsid w:val="00CA0B6E"/>
    <w:rsid w:val="00CA0BEA"/>
    <w:rsid w:val="00CA0C72"/>
    <w:rsid w:val="00CA0F70"/>
    <w:rsid w:val="00CA15A5"/>
    <w:rsid w:val="00CA15F3"/>
    <w:rsid w:val="00CA192A"/>
    <w:rsid w:val="00CA1A3C"/>
    <w:rsid w:val="00CA1EFB"/>
    <w:rsid w:val="00CA2201"/>
    <w:rsid w:val="00CA31AC"/>
    <w:rsid w:val="00CA333B"/>
    <w:rsid w:val="00CA37EF"/>
    <w:rsid w:val="00CA3BB0"/>
    <w:rsid w:val="00CA3CC1"/>
    <w:rsid w:val="00CA3F01"/>
    <w:rsid w:val="00CA46D9"/>
    <w:rsid w:val="00CA47F0"/>
    <w:rsid w:val="00CA4B1F"/>
    <w:rsid w:val="00CA4D0F"/>
    <w:rsid w:val="00CA4F66"/>
    <w:rsid w:val="00CA54CE"/>
    <w:rsid w:val="00CA573E"/>
    <w:rsid w:val="00CA5775"/>
    <w:rsid w:val="00CA59AD"/>
    <w:rsid w:val="00CA5B35"/>
    <w:rsid w:val="00CA5B65"/>
    <w:rsid w:val="00CA5CE4"/>
    <w:rsid w:val="00CA6EE8"/>
    <w:rsid w:val="00CA722D"/>
    <w:rsid w:val="00CA7565"/>
    <w:rsid w:val="00CA776D"/>
    <w:rsid w:val="00CA7830"/>
    <w:rsid w:val="00CA7AB6"/>
    <w:rsid w:val="00CA7DC8"/>
    <w:rsid w:val="00CA7E03"/>
    <w:rsid w:val="00CA7EC6"/>
    <w:rsid w:val="00CB0105"/>
    <w:rsid w:val="00CB028E"/>
    <w:rsid w:val="00CB04C7"/>
    <w:rsid w:val="00CB056D"/>
    <w:rsid w:val="00CB05D4"/>
    <w:rsid w:val="00CB07AA"/>
    <w:rsid w:val="00CB0829"/>
    <w:rsid w:val="00CB0922"/>
    <w:rsid w:val="00CB0DE4"/>
    <w:rsid w:val="00CB142B"/>
    <w:rsid w:val="00CB14DD"/>
    <w:rsid w:val="00CB1694"/>
    <w:rsid w:val="00CB175E"/>
    <w:rsid w:val="00CB183C"/>
    <w:rsid w:val="00CB1897"/>
    <w:rsid w:val="00CB1958"/>
    <w:rsid w:val="00CB1CCE"/>
    <w:rsid w:val="00CB1CFC"/>
    <w:rsid w:val="00CB1F6B"/>
    <w:rsid w:val="00CB2471"/>
    <w:rsid w:val="00CB2802"/>
    <w:rsid w:val="00CB2810"/>
    <w:rsid w:val="00CB2AC6"/>
    <w:rsid w:val="00CB2C3E"/>
    <w:rsid w:val="00CB2C9D"/>
    <w:rsid w:val="00CB2E9B"/>
    <w:rsid w:val="00CB2F05"/>
    <w:rsid w:val="00CB2F51"/>
    <w:rsid w:val="00CB32AD"/>
    <w:rsid w:val="00CB387A"/>
    <w:rsid w:val="00CB3968"/>
    <w:rsid w:val="00CB3E90"/>
    <w:rsid w:val="00CB439E"/>
    <w:rsid w:val="00CB445C"/>
    <w:rsid w:val="00CB4EFA"/>
    <w:rsid w:val="00CB51F8"/>
    <w:rsid w:val="00CB55BA"/>
    <w:rsid w:val="00CB62E1"/>
    <w:rsid w:val="00CB6317"/>
    <w:rsid w:val="00CB631C"/>
    <w:rsid w:val="00CB6488"/>
    <w:rsid w:val="00CB6532"/>
    <w:rsid w:val="00CB6562"/>
    <w:rsid w:val="00CB660F"/>
    <w:rsid w:val="00CB6EE9"/>
    <w:rsid w:val="00CB6F82"/>
    <w:rsid w:val="00CB72A3"/>
    <w:rsid w:val="00CB7C4A"/>
    <w:rsid w:val="00CB7E50"/>
    <w:rsid w:val="00CC00FA"/>
    <w:rsid w:val="00CC030A"/>
    <w:rsid w:val="00CC0339"/>
    <w:rsid w:val="00CC03A2"/>
    <w:rsid w:val="00CC0545"/>
    <w:rsid w:val="00CC05A5"/>
    <w:rsid w:val="00CC080F"/>
    <w:rsid w:val="00CC0860"/>
    <w:rsid w:val="00CC10BA"/>
    <w:rsid w:val="00CC1299"/>
    <w:rsid w:val="00CC15BE"/>
    <w:rsid w:val="00CC15F4"/>
    <w:rsid w:val="00CC163A"/>
    <w:rsid w:val="00CC1689"/>
    <w:rsid w:val="00CC1C6D"/>
    <w:rsid w:val="00CC2124"/>
    <w:rsid w:val="00CC2504"/>
    <w:rsid w:val="00CC3743"/>
    <w:rsid w:val="00CC3769"/>
    <w:rsid w:val="00CC38F1"/>
    <w:rsid w:val="00CC3E05"/>
    <w:rsid w:val="00CC43EC"/>
    <w:rsid w:val="00CC45C6"/>
    <w:rsid w:val="00CC4C7F"/>
    <w:rsid w:val="00CC4CAF"/>
    <w:rsid w:val="00CC4D0F"/>
    <w:rsid w:val="00CC4D46"/>
    <w:rsid w:val="00CC5071"/>
    <w:rsid w:val="00CC5F6D"/>
    <w:rsid w:val="00CC6F30"/>
    <w:rsid w:val="00CC6FF1"/>
    <w:rsid w:val="00CC7024"/>
    <w:rsid w:val="00CC7105"/>
    <w:rsid w:val="00CC77D3"/>
    <w:rsid w:val="00CC7825"/>
    <w:rsid w:val="00CC78CE"/>
    <w:rsid w:val="00CC7DBA"/>
    <w:rsid w:val="00CC7E64"/>
    <w:rsid w:val="00CC7F04"/>
    <w:rsid w:val="00CD03EE"/>
    <w:rsid w:val="00CD041F"/>
    <w:rsid w:val="00CD0471"/>
    <w:rsid w:val="00CD0717"/>
    <w:rsid w:val="00CD0BC0"/>
    <w:rsid w:val="00CD0CB3"/>
    <w:rsid w:val="00CD0D87"/>
    <w:rsid w:val="00CD15C4"/>
    <w:rsid w:val="00CD1848"/>
    <w:rsid w:val="00CD1D4D"/>
    <w:rsid w:val="00CD2057"/>
    <w:rsid w:val="00CD21F8"/>
    <w:rsid w:val="00CD233A"/>
    <w:rsid w:val="00CD24D8"/>
    <w:rsid w:val="00CD2A12"/>
    <w:rsid w:val="00CD2F9D"/>
    <w:rsid w:val="00CD30D1"/>
    <w:rsid w:val="00CD33EA"/>
    <w:rsid w:val="00CD3674"/>
    <w:rsid w:val="00CD3844"/>
    <w:rsid w:val="00CD386A"/>
    <w:rsid w:val="00CD388E"/>
    <w:rsid w:val="00CD38B4"/>
    <w:rsid w:val="00CD3A5C"/>
    <w:rsid w:val="00CD3C6B"/>
    <w:rsid w:val="00CD3D69"/>
    <w:rsid w:val="00CD426C"/>
    <w:rsid w:val="00CD46CB"/>
    <w:rsid w:val="00CD47FB"/>
    <w:rsid w:val="00CD48E0"/>
    <w:rsid w:val="00CD49CD"/>
    <w:rsid w:val="00CD4CB5"/>
    <w:rsid w:val="00CD4D55"/>
    <w:rsid w:val="00CD5032"/>
    <w:rsid w:val="00CD572D"/>
    <w:rsid w:val="00CD57F8"/>
    <w:rsid w:val="00CD5BFC"/>
    <w:rsid w:val="00CD5CEA"/>
    <w:rsid w:val="00CD6482"/>
    <w:rsid w:val="00CD6B67"/>
    <w:rsid w:val="00CD6C3C"/>
    <w:rsid w:val="00CD6DE2"/>
    <w:rsid w:val="00CD6ED9"/>
    <w:rsid w:val="00CD7052"/>
    <w:rsid w:val="00CD70E9"/>
    <w:rsid w:val="00CD711E"/>
    <w:rsid w:val="00CD716F"/>
    <w:rsid w:val="00CD7281"/>
    <w:rsid w:val="00CD729A"/>
    <w:rsid w:val="00CD731E"/>
    <w:rsid w:val="00CD7332"/>
    <w:rsid w:val="00CD7336"/>
    <w:rsid w:val="00CD7756"/>
    <w:rsid w:val="00CD789D"/>
    <w:rsid w:val="00CD798A"/>
    <w:rsid w:val="00CD7A02"/>
    <w:rsid w:val="00CD7DC9"/>
    <w:rsid w:val="00CE0553"/>
    <w:rsid w:val="00CE0602"/>
    <w:rsid w:val="00CE0A3C"/>
    <w:rsid w:val="00CE0AC5"/>
    <w:rsid w:val="00CE0C8E"/>
    <w:rsid w:val="00CE124D"/>
    <w:rsid w:val="00CE13AA"/>
    <w:rsid w:val="00CE1492"/>
    <w:rsid w:val="00CE1BC7"/>
    <w:rsid w:val="00CE229D"/>
    <w:rsid w:val="00CE2547"/>
    <w:rsid w:val="00CE25A3"/>
    <w:rsid w:val="00CE3553"/>
    <w:rsid w:val="00CE361A"/>
    <w:rsid w:val="00CE36DF"/>
    <w:rsid w:val="00CE37CF"/>
    <w:rsid w:val="00CE39D8"/>
    <w:rsid w:val="00CE3EFA"/>
    <w:rsid w:val="00CE4586"/>
    <w:rsid w:val="00CE45F0"/>
    <w:rsid w:val="00CE4B5F"/>
    <w:rsid w:val="00CE52F6"/>
    <w:rsid w:val="00CE55F8"/>
    <w:rsid w:val="00CE5660"/>
    <w:rsid w:val="00CE59B4"/>
    <w:rsid w:val="00CE5CF9"/>
    <w:rsid w:val="00CE5EA8"/>
    <w:rsid w:val="00CE60E7"/>
    <w:rsid w:val="00CE617B"/>
    <w:rsid w:val="00CE6846"/>
    <w:rsid w:val="00CE6ABE"/>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942"/>
    <w:rsid w:val="00CF0E8F"/>
    <w:rsid w:val="00CF0EF9"/>
    <w:rsid w:val="00CF0F70"/>
    <w:rsid w:val="00CF107F"/>
    <w:rsid w:val="00CF18EE"/>
    <w:rsid w:val="00CF1915"/>
    <w:rsid w:val="00CF19C9"/>
    <w:rsid w:val="00CF1B0D"/>
    <w:rsid w:val="00CF1EFC"/>
    <w:rsid w:val="00CF1F37"/>
    <w:rsid w:val="00CF2528"/>
    <w:rsid w:val="00CF27E0"/>
    <w:rsid w:val="00CF27F7"/>
    <w:rsid w:val="00CF2AFE"/>
    <w:rsid w:val="00CF2EC6"/>
    <w:rsid w:val="00CF334B"/>
    <w:rsid w:val="00CF35F1"/>
    <w:rsid w:val="00CF3A44"/>
    <w:rsid w:val="00CF3DF1"/>
    <w:rsid w:val="00CF3E22"/>
    <w:rsid w:val="00CF3E68"/>
    <w:rsid w:val="00CF4140"/>
    <w:rsid w:val="00CF4242"/>
    <w:rsid w:val="00CF42C3"/>
    <w:rsid w:val="00CF4732"/>
    <w:rsid w:val="00CF479A"/>
    <w:rsid w:val="00CF47B0"/>
    <w:rsid w:val="00CF4A1A"/>
    <w:rsid w:val="00CF503F"/>
    <w:rsid w:val="00CF539E"/>
    <w:rsid w:val="00CF53D4"/>
    <w:rsid w:val="00CF69E7"/>
    <w:rsid w:val="00CF73B4"/>
    <w:rsid w:val="00CF74DB"/>
    <w:rsid w:val="00CF76A4"/>
    <w:rsid w:val="00CF7713"/>
    <w:rsid w:val="00CF79FB"/>
    <w:rsid w:val="00CF7D71"/>
    <w:rsid w:val="00D000F3"/>
    <w:rsid w:val="00D0014C"/>
    <w:rsid w:val="00D00188"/>
    <w:rsid w:val="00D008AA"/>
    <w:rsid w:val="00D009D9"/>
    <w:rsid w:val="00D01388"/>
    <w:rsid w:val="00D01AC3"/>
    <w:rsid w:val="00D01BF0"/>
    <w:rsid w:val="00D01E69"/>
    <w:rsid w:val="00D01E93"/>
    <w:rsid w:val="00D01FAD"/>
    <w:rsid w:val="00D025A6"/>
    <w:rsid w:val="00D02609"/>
    <w:rsid w:val="00D02681"/>
    <w:rsid w:val="00D029C3"/>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4EE6"/>
    <w:rsid w:val="00D05143"/>
    <w:rsid w:val="00D05172"/>
    <w:rsid w:val="00D05752"/>
    <w:rsid w:val="00D05BAA"/>
    <w:rsid w:val="00D05DC7"/>
    <w:rsid w:val="00D060AF"/>
    <w:rsid w:val="00D060ED"/>
    <w:rsid w:val="00D062EC"/>
    <w:rsid w:val="00D06334"/>
    <w:rsid w:val="00D066F1"/>
    <w:rsid w:val="00D06719"/>
    <w:rsid w:val="00D069D7"/>
    <w:rsid w:val="00D0743E"/>
    <w:rsid w:val="00D077C7"/>
    <w:rsid w:val="00D077C8"/>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CC"/>
    <w:rsid w:val="00D12FFA"/>
    <w:rsid w:val="00D130E9"/>
    <w:rsid w:val="00D1316F"/>
    <w:rsid w:val="00D13868"/>
    <w:rsid w:val="00D13E42"/>
    <w:rsid w:val="00D14046"/>
    <w:rsid w:val="00D14687"/>
    <w:rsid w:val="00D14741"/>
    <w:rsid w:val="00D14C0C"/>
    <w:rsid w:val="00D1539E"/>
    <w:rsid w:val="00D1548A"/>
    <w:rsid w:val="00D1561B"/>
    <w:rsid w:val="00D15C2B"/>
    <w:rsid w:val="00D16136"/>
    <w:rsid w:val="00D164C8"/>
    <w:rsid w:val="00D16841"/>
    <w:rsid w:val="00D16A78"/>
    <w:rsid w:val="00D171CF"/>
    <w:rsid w:val="00D172D5"/>
    <w:rsid w:val="00D17A23"/>
    <w:rsid w:val="00D17FB2"/>
    <w:rsid w:val="00D2080B"/>
    <w:rsid w:val="00D208D4"/>
    <w:rsid w:val="00D20A0D"/>
    <w:rsid w:val="00D20BD4"/>
    <w:rsid w:val="00D20ED9"/>
    <w:rsid w:val="00D210BE"/>
    <w:rsid w:val="00D21230"/>
    <w:rsid w:val="00D21547"/>
    <w:rsid w:val="00D21989"/>
    <w:rsid w:val="00D21E30"/>
    <w:rsid w:val="00D2219A"/>
    <w:rsid w:val="00D22510"/>
    <w:rsid w:val="00D22664"/>
    <w:rsid w:val="00D229CF"/>
    <w:rsid w:val="00D22A50"/>
    <w:rsid w:val="00D22A9D"/>
    <w:rsid w:val="00D22EE5"/>
    <w:rsid w:val="00D230E2"/>
    <w:rsid w:val="00D235E8"/>
    <w:rsid w:val="00D23969"/>
    <w:rsid w:val="00D239C5"/>
    <w:rsid w:val="00D23F17"/>
    <w:rsid w:val="00D241AE"/>
    <w:rsid w:val="00D24269"/>
    <w:rsid w:val="00D24464"/>
    <w:rsid w:val="00D24D6C"/>
    <w:rsid w:val="00D24D8C"/>
    <w:rsid w:val="00D24DF8"/>
    <w:rsid w:val="00D2523C"/>
    <w:rsid w:val="00D252CF"/>
    <w:rsid w:val="00D253D9"/>
    <w:rsid w:val="00D2564C"/>
    <w:rsid w:val="00D25D8A"/>
    <w:rsid w:val="00D26150"/>
    <w:rsid w:val="00D2625A"/>
    <w:rsid w:val="00D2687D"/>
    <w:rsid w:val="00D26BAE"/>
    <w:rsid w:val="00D277B4"/>
    <w:rsid w:val="00D278BF"/>
    <w:rsid w:val="00D27AC7"/>
    <w:rsid w:val="00D27AE5"/>
    <w:rsid w:val="00D27C86"/>
    <w:rsid w:val="00D27DDE"/>
    <w:rsid w:val="00D30431"/>
    <w:rsid w:val="00D3049B"/>
    <w:rsid w:val="00D3051E"/>
    <w:rsid w:val="00D3081A"/>
    <w:rsid w:val="00D30B83"/>
    <w:rsid w:val="00D30EBE"/>
    <w:rsid w:val="00D31866"/>
    <w:rsid w:val="00D31D04"/>
    <w:rsid w:val="00D3274F"/>
    <w:rsid w:val="00D32B3C"/>
    <w:rsid w:val="00D32C62"/>
    <w:rsid w:val="00D331AC"/>
    <w:rsid w:val="00D33606"/>
    <w:rsid w:val="00D33647"/>
    <w:rsid w:val="00D3366C"/>
    <w:rsid w:val="00D33E78"/>
    <w:rsid w:val="00D33EF5"/>
    <w:rsid w:val="00D34257"/>
    <w:rsid w:val="00D3439B"/>
    <w:rsid w:val="00D34B64"/>
    <w:rsid w:val="00D34C94"/>
    <w:rsid w:val="00D3513E"/>
    <w:rsid w:val="00D3538E"/>
    <w:rsid w:val="00D3557B"/>
    <w:rsid w:val="00D35CE2"/>
    <w:rsid w:val="00D35D8B"/>
    <w:rsid w:val="00D35DEF"/>
    <w:rsid w:val="00D360B4"/>
    <w:rsid w:val="00D36349"/>
    <w:rsid w:val="00D36450"/>
    <w:rsid w:val="00D3670C"/>
    <w:rsid w:val="00D3684A"/>
    <w:rsid w:val="00D37067"/>
    <w:rsid w:val="00D374EC"/>
    <w:rsid w:val="00D40737"/>
    <w:rsid w:val="00D40766"/>
    <w:rsid w:val="00D40D83"/>
    <w:rsid w:val="00D41318"/>
    <w:rsid w:val="00D41409"/>
    <w:rsid w:val="00D416DF"/>
    <w:rsid w:val="00D419BA"/>
    <w:rsid w:val="00D41AB4"/>
    <w:rsid w:val="00D41CF7"/>
    <w:rsid w:val="00D41E8E"/>
    <w:rsid w:val="00D421F5"/>
    <w:rsid w:val="00D42578"/>
    <w:rsid w:val="00D425A9"/>
    <w:rsid w:val="00D427FF"/>
    <w:rsid w:val="00D42B01"/>
    <w:rsid w:val="00D42D3F"/>
    <w:rsid w:val="00D433E4"/>
    <w:rsid w:val="00D4394A"/>
    <w:rsid w:val="00D43B58"/>
    <w:rsid w:val="00D43C4D"/>
    <w:rsid w:val="00D441D3"/>
    <w:rsid w:val="00D44485"/>
    <w:rsid w:val="00D44715"/>
    <w:rsid w:val="00D447F6"/>
    <w:rsid w:val="00D44BAA"/>
    <w:rsid w:val="00D454DB"/>
    <w:rsid w:val="00D457F6"/>
    <w:rsid w:val="00D458DF"/>
    <w:rsid w:val="00D45DC2"/>
    <w:rsid w:val="00D46BCB"/>
    <w:rsid w:val="00D46F55"/>
    <w:rsid w:val="00D474C3"/>
    <w:rsid w:val="00D4755F"/>
    <w:rsid w:val="00D47A54"/>
    <w:rsid w:val="00D47B37"/>
    <w:rsid w:val="00D47BEF"/>
    <w:rsid w:val="00D47E51"/>
    <w:rsid w:val="00D47F7D"/>
    <w:rsid w:val="00D500E8"/>
    <w:rsid w:val="00D5029A"/>
    <w:rsid w:val="00D50A00"/>
    <w:rsid w:val="00D50D04"/>
    <w:rsid w:val="00D50E43"/>
    <w:rsid w:val="00D5118C"/>
    <w:rsid w:val="00D51795"/>
    <w:rsid w:val="00D51A5B"/>
    <w:rsid w:val="00D51DE1"/>
    <w:rsid w:val="00D51E32"/>
    <w:rsid w:val="00D51FDE"/>
    <w:rsid w:val="00D5252E"/>
    <w:rsid w:val="00D526B3"/>
    <w:rsid w:val="00D5298C"/>
    <w:rsid w:val="00D52A39"/>
    <w:rsid w:val="00D52C0D"/>
    <w:rsid w:val="00D52E8E"/>
    <w:rsid w:val="00D531B8"/>
    <w:rsid w:val="00D5343F"/>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CA"/>
    <w:rsid w:val="00D55BE1"/>
    <w:rsid w:val="00D55C53"/>
    <w:rsid w:val="00D564FA"/>
    <w:rsid w:val="00D5658C"/>
    <w:rsid w:val="00D56636"/>
    <w:rsid w:val="00D5670A"/>
    <w:rsid w:val="00D56729"/>
    <w:rsid w:val="00D57133"/>
    <w:rsid w:val="00D57225"/>
    <w:rsid w:val="00D57547"/>
    <w:rsid w:val="00D57A15"/>
    <w:rsid w:val="00D57B26"/>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27A0"/>
    <w:rsid w:val="00D62979"/>
    <w:rsid w:val="00D62BEB"/>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4F62"/>
    <w:rsid w:val="00D65145"/>
    <w:rsid w:val="00D6550B"/>
    <w:rsid w:val="00D65645"/>
    <w:rsid w:val="00D65659"/>
    <w:rsid w:val="00D65754"/>
    <w:rsid w:val="00D65C46"/>
    <w:rsid w:val="00D66005"/>
    <w:rsid w:val="00D660B5"/>
    <w:rsid w:val="00D66132"/>
    <w:rsid w:val="00D66528"/>
    <w:rsid w:val="00D6684A"/>
    <w:rsid w:val="00D66A27"/>
    <w:rsid w:val="00D66AAC"/>
    <w:rsid w:val="00D66BB5"/>
    <w:rsid w:val="00D6746A"/>
    <w:rsid w:val="00D67903"/>
    <w:rsid w:val="00D67D62"/>
    <w:rsid w:val="00D67D80"/>
    <w:rsid w:val="00D70ABB"/>
    <w:rsid w:val="00D70C30"/>
    <w:rsid w:val="00D70E69"/>
    <w:rsid w:val="00D71219"/>
    <w:rsid w:val="00D715FC"/>
    <w:rsid w:val="00D7181F"/>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7B"/>
    <w:rsid w:val="00D7459A"/>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D3C"/>
    <w:rsid w:val="00D76E80"/>
    <w:rsid w:val="00D77263"/>
    <w:rsid w:val="00D772B8"/>
    <w:rsid w:val="00D772BE"/>
    <w:rsid w:val="00D7778E"/>
    <w:rsid w:val="00D77B45"/>
    <w:rsid w:val="00D77CDC"/>
    <w:rsid w:val="00D80759"/>
    <w:rsid w:val="00D807A4"/>
    <w:rsid w:val="00D80802"/>
    <w:rsid w:val="00D80D2A"/>
    <w:rsid w:val="00D80D7B"/>
    <w:rsid w:val="00D80FEA"/>
    <w:rsid w:val="00D8103A"/>
    <w:rsid w:val="00D81256"/>
    <w:rsid w:val="00D813B7"/>
    <w:rsid w:val="00D813F1"/>
    <w:rsid w:val="00D81653"/>
    <w:rsid w:val="00D81E43"/>
    <w:rsid w:val="00D81FC7"/>
    <w:rsid w:val="00D82498"/>
    <w:rsid w:val="00D8263A"/>
    <w:rsid w:val="00D829B6"/>
    <w:rsid w:val="00D82BE8"/>
    <w:rsid w:val="00D82E64"/>
    <w:rsid w:val="00D82EEC"/>
    <w:rsid w:val="00D8326B"/>
    <w:rsid w:val="00D83689"/>
    <w:rsid w:val="00D838B1"/>
    <w:rsid w:val="00D838DB"/>
    <w:rsid w:val="00D83A6E"/>
    <w:rsid w:val="00D83BEF"/>
    <w:rsid w:val="00D84013"/>
    <w:rsid w:val="00D84070"/>
    <w:rsid w:val="00D84236"/>
    <w:rsid w:val="00D8433C"/>
    <w:rsid w:val="00D843F9"/>
    <w:rsid w:val="00D84B35"/>
    <w:rsid w:val="00D84EBA"/>
    <w:rsid w:val="00D84F85"/>
    <w:rsid w:val="00D853AA"/>
    <w:rsid w:val="00D85631"/>
    <w:rsid w:val="00D85744"/>
    <w:rsid w:val="00D866FA"/>
    <w:rsid w:val="00D86CB4"/>
    <w:rsid w:val="00D86FC6"/>
    <w:rsid w:val="00D876A6"/>
    <w:rsid w:val="00D87796"/>
    <w:rsid w:val="00D87A1F"/>
    <w:rsid w:val="00D87B1D"/>
    <w:rsid w:val="00D90213"/>
    <w:rsid w:val="00D902DC"/>
    <w:rsid w:val="00D903A4"/>
    <w:rsid w:val="00D903E3"/>
    <w:rsid w:val="00D908A9"/>
    <w:rsid w:val="00D90E74"/>
    <w:rsid w:val="00D90FAF"/>
    <w:rsid w:val="00D9107F"/>
    <w:rsid w:val="00D912B8"/>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31FC"/>
    <w:rsid w:val="00D932D1"/>
    <w:rsid w:val="00D933F0"/>
    <w:rsid w:val="00D93423"/>
    <w:rsid w:val="00D9350F"/>
    <w:rsid w:val="00D93688"/>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A93"/>
    <w:rsid w:val="00D97EDD"/>
    <w:rsid w:val="00D97FF4"/>
    <w:rsid w:val="00DA0468"/>
    <w:rsid w:val="00DA05C5"/>
    <w:rsid w:val="00DA10E9"/>
    <w:rsid w:val="00DA12D2"/>
    <w:rsid w:val="00DA1392"/>
    <w:rsid w:val="00DA1AC3"/>
    <w:rsid w:val="00DA1B78"/>
    <w:rsid w:val="00DA1DF2"/>
    <w:rsid w:val="00DA201E"/>
    <w:rsid w:val="00DA2223"/>
    <w:rsid w:val="00DA24EF"/>
    <w:rsid w:val="00DA2A89"/>
    <w:rsid w:val="00DA32E5"/>
    <w:rsid w:val="00DA3377"/>
    <w:rsid w:val="00DA36C9"/>
    <w:rsid w:val="00DA3B5C"/>
    <w:rsid w:val="00DA4119"/>
    <w:rsid w:val="00DA41EA"/>
    <w:rsid w:val="00DA4453"/>
    <w:rsid w:val="00DA4476"/>
    <w:rsid w:val="00DA44A0"/>
    <w:rsid w:val="00DA4A74"/>
    <w:rsid w:val="00DA4BF2"/>
    <w:rsid w:val="00DA4C71"/>
    <w:rsid w:val="00DA5489"/>
    <w:rsid w:val="00DA59FB"/>
    <w:rsid w:val="00DA5BF7"/>
    <w:rsid w:val="00DA5D6F"/>
    <w:rsid w:val="00DA6374"/>
    <w:rsid w:val="00DA6492"/>
    <w:rsid w:val="00DA6A6A"/>
    <w:rsid w:val="00DA6D15"/>
    <w:rsid w:val="00DA76DF"/>
    <w:rsid w:val="00DA7719"/>
    <w:rsid w:val="00DA7961"/>
    <w:rsid w:val="00DA7DA6"/>
    <w:rsid w:val="00DA7E32"/>
    <w:rsid w:val="00DA7EBC"/>
    <w:rsid w:val="00DA7F79"/>
    <w:rsid w:val="00DB04A3"/>
    <w:rsid w:val="00DB0503"/>
    <w:rsid w:val="00DB05B6"/>
    <w:rsid w:val="00DB06E5"/>
    <w:rsid w:val="00DB0704"/>
    <w:rsid w:val="00DB0925"/>
    <w:rsid w:val="00DB0965"/>
    <w:rsid w:val="00DB0C28"/>
    <w:rsid w:val="00DB0C51"/>
    <w:rsid w:val="00DB0C7E"/>
    <w:rsid w:val="00DB0DEF"/>
    <w:rsid w:val="00DB1188"/>
    <w:rsid w:val="00DB1992"/>
    <w:rsid w:val="00DB1A4E"/>
    <w:rsid w:val="00DB1C93"/>
    <w:rsid w:val="00DB2062"/>
    <w:rsid w:val="00DB2198"/>
    <w:rsid w:val="00DB253D"/>
    <w:rsid w:val="00DB2558"/>
    <w:rsid w:val="00DB2668"/>
    <w:rsid w:val="00DB26AE"/>
    <w:rsid w:val="00DB2735"/>
    <w:rsid w:val="00DB2876"/>
    <w:rsid w:val="00DB2A37"/>
    <w:rsid w:val="00DB31A4"/>
    <w:rsid w:val="00DB3246"/>
    <w:rsid w:val="00DB32E2"/>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2C4"/>
    <w:rsid w:val="00DC34BE"/>
    <w:rsid w:val="00DC3686"/>
    <w:rsid w:val="00DC36ED"/>
    <w:rsid w:val="00DC3C50"/>
    <w:rsid w:val="00DC41A8"/>
    <w:rsid w:val="00DC4229"/>
    <w:rsid w:val="00DC42A9"/>
    <w:rsid w:val="00DC46C8"/>
    <w:rsid w:val="00DC474B"/>
    <w:rsid w:val="00DC4980"/>
    <w:rsid w:val="00DC51DF"/>
    <w:rsid w:val="00DC53D9"/>
    <w:rsid w:val="00DC5400"/>
    <w:rsid w:val="00DC540A"/>
    <w:rsid w:val="00DC56A4"/>
    <w:rsid w:val="00DC5863"/>
    <w:rsid w:val="00DC592B"/>
    <w:rsid w:val="00DC5BF8"/>
    <w:rsid w:val="00DC5DDA"/>
    <w:rsid w:val="00DC6080"/>
    <w:rsid w:val="00DC63BB"/>
    <w:rsid w:val="00DC63E3"/>
    <w:rsid w:val="00DC6564"/>
    <w:rsid w:val="00DC690C"/>
    <w:rsid w:val="00DC6BED"/>
    <w:rsid w:val="00DC6DB4"/>
    <w:rsid w:val="00DC6DDE"/>
    <w:rsid w:val="00DC7284"/>
    <w:rsid w:val="00DC75A2"/>
    <w:rsid w:val="00DC793B"/>
    <w:rsid w:val="00DC79B5"/>
    <w:rsid w:val="00DC7A92"/>
    <w:rsid w:val="00DD009F"/>
    <w:rsid w:val="00DD014C"/>
    <w:rsid w:val="00DD0402"/>
    <w:rsid w:val="00DD0550"/>
    <w:rsid w:val="00DD0605"/>
    <w:rsid w:val="00DD06F3"/>
    <w:rsid w:val="00DD09B4"/>
    <w:rsid w:val="00DD0C4B"/>
    <w:rsid w:val="00DD103E"/>
    <w:rsid w:val="00DD14C2"/>
    <w:rsid w:val="00DD19C0"/>
    <w:rsid w:val="00DD1A4C"/>
    <w:rsid w:val="00DD1D34"/>
    <w:rsid w:val="00DD1F12"/>
    <w:rsid w:val="00DD211C"/>
    <w:rsid w:val="00DD230D"/>
    <w:rsid w:val="00DD2528"/>
    <w:rsid w:val="00DD271A"/>
    <w:rsid w:val="00DD2781"/>
    <w:rsid w:val="00DD2816"/>
    <w:rsid w:val="00DD2929"/>
    <w:rsid w:val="00DD2B8F"/>
    <w:rsid w:val="00DD2D25"/>
    <w:rsid w:val="00DD2EC5"/>
    <w:rsid w:val="00DD3050"/>
    <w:rsid w:val="00DD30E7"/>
    <w:rsid w:val="00DD32F2"/>
    <w:rsid w:val="00DD3411"/>
    <w:rsid w:val="00DD3672"/>
    <w:rsid w:val="00DD3696"/>
    <w:rsid w:val="00DD3D78"/>
    <w:rsid w:val="00DD4455"/>
    <w:rsid w:val="00DD458A"/>
    <w:rsid w:val="00DD45F1"/>
    <w:rsid w:val="00DD4831"/>
    <w:rsid w:val="00DD4C56"/>
    <w:rsid w:val="00DD4CF4"/>
    <w:rsid w:val="00DD5CA0"/>
    <w:rsid w:val="00DD5D0B"/>
    <w:rsid w:val="00DD5EDC"/>
    <w:rsid w:val="00DD5F74"/>
    <w:rsid w:val="00DD6051"/>
    <w:rsid w:val="00DD613B"/>
    <w:rsid w:val="00DD6F96"/>
    <w:rsid w:val="00DD6F9E"/>
    <w:rsid w:val="00DD6FB1"/>
    <w:rsid w:val="00DD74F8"/>
    <w:rsid w:val="00DD7741"/>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E58"/>
    <w:rsid w:val="00DE2E65"/>
    <w:rsid w:val="00DE2E6E"/>
    <w:rsid w:val="00DE3404"/>
    <w:rsid w:val="00DE3694"/>
    <w:rsid w:val="00DE37FC"/>
    <w:rsid w:val="00DE39C3"/>
    <w:rsid w:val="00DE3A44"/>
    <w:rsid w:val="00DE3A8E"/>
    <w:rsid w:val="00DE3AEE"/>
    <w:rsid w:val="00DE3B99"/>
    <w:rsid w:val="00DE3C84"/>
    <w:rsid w:val="00DE3E96"/>
    <w:rsid w:val="00DE428D"/>
    <w:rsid w:val="00DE4390"/>
    <w:rsid w:val="00DE4793"/>
    <w:rsid w:val="00DE4799"/>
    <w:rsid w:val="00DE491A"/>
    <w:rsid w:val="00DE4B75"/>
    <w:rsid w:val="00DE4D43"/>
    <w:rsid w:val="00DE50F4"/>
    <w:rsid w:val="00DE514F"/>
    <w:rsid w:val="00DE52F6"/>
    <w:rsid w:val="00DE5603"/>
    <w:rsid w:val="00DE5BC8"/>
    <w:rsid w:val="00DE5CEB"/>
    <w:rsid w:val="00DE5ED6"/>
    <w:rsid w:val="00DE62F6"/>
    <w:rsid w:val="00DE6335"/>
    <w:rsid w:val="00DE6AF2"/>
    <w:rsid w:val="00DE70EE"/>
    <w:rsid w:val="00DE77E8"/>
    <w:rsid w:val="00DF0016"/>
    <w:rsid w:val="00DF0661"/>
    <w:rsid w:val="00DF0734"/>
    <w:rsid w:val="00DF156E"/>
    <w:rsid w:val="00DF168C"/>
    <w:rsid w:val="00DF17AB"/>
    <w:rsid w:val="00DF20E3"/>
    <w:rsid w:val="00DF212F"/>
    <w:rsid w:val="00DF25BA"/>
    <w:rsid w:val="00DF27BE"/>
    <w:rsid w:val="00DF2927"/>
    <w:rsid w:val="00DF29DE"/>
    <w:rsid w:val="00DF2B23"/>
    <w:rsid w:val="00DF2CBD"/>
    <w:rsid w:val="00DF2DB2"/>
    <w:rsid w:val="00DF2EB7"/>
    <w:rsid w:val="00DF311E"/>
    <w:rsid w:val="00DF3263"/>
    <w:rsid w:val="00DF36D4"/>
    <w:rsid w:val="00DF390C"/>
    <w:rsid w:val="00DF3A96"/>
    <w:rsid w:val="00DF3CF5"/>
    <w:rsid w:val="00DF4362"/>
    <w:rsid w:val="00DF4457"/>
    <w:rsid w:val="00DF4990"/>
    <w:rsid w:val="00DF4A72"/>
    <w:rsid w:val="00DF4B13"/>
    <w:rsid w:val="00DF4BBD"/>
    <w:rsid w:val="00DF5BB7"/>
    <w:rsid w:val="00DF5BFF"/>
    <w:rsid w:val="00DF5C15"/>
    <w:rsid w:val="00DF6089"/>
    <w:rsid w:val="00DF67B9"/>
    <w:rsid w:val="00DF69C2"/>
    <w:rsid w:val="00DF6B1F"/>
    <w:rsid w:val="00DF6CB3"/>
    <w:rsid w:val="00DF7171"/>
    <w:rsid w:val="00DF72FC"/>
    <w:rsid w:val="00DF72FD"/>
    <w:rsid w:val="00DF76C1"/>
    <w:rsid w:val="00DF7816"/>
    <w:rsid w:val="00DF7B8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CF1"/>
    <w:rsid w:val="00E04E48"/>
    <w:rsid w:val="00E055D1"/>
    <w:rsid w:val="00E055D8"/>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2C"/>
    <w:rsid w:val="00E1027F"/>
    <w:rsid w:val="00E10285"/>
    <w:rsid w:val="00E104A0"/>
    <w:rsid w:val="00E108D2"/>
    <w:rsid w:val="00E108E9"/>
    <w:rsid w:val="00E10C77"/>
    <w:rsid w:val="00E10E8C"/>
    <w:rsid w:val="00E10EE2"/>
    <w:rsid w:val="00E11133"/>
    <w:rsid w:val="00E1197F"/>
    <w:rsid w:val="00E1211F"/>
    <w:rsid w:val="00E12159"/>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6FE2"/>
    <w:rsid w:val="00E17415"/>
    <w:rsid w:val="00E1795F"/>
    <w:rsid w:val="00E17C98"/>
    <w:rsid w:val="00E208B9"/>
    <w:rsid w:val="00E20935"/>
    <w:rsid w:val="00E20A96"/>
    <w:rsid w:val="00E20B52"/>
    <w:rsid w:val="00E20B5A"/>
    <w:rsid w:val="00E20CB6"/>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47"/>
    <w:rsid w:val="00E23F88"/>
    <w:rsid w:val="00E23FC8"/>
    <w:rsid w:val="00E24507"/>
    <w:rsid w:val="00E24812"/>
    <w:rsid w:val="00E24939"/>
    <w:rsid w:val="00E24B33"/>
    <w:rsid w:val="00E24B97"/>
    <w:rsid w:val="00E24BEC"/>
    <w:rsid w:val="00E24C5E"/>
    <w:rsid w:val="00E24EC4"/>
    <w:rsid w:val="00E2538D"/>
    <w:rsid w:val="00E25492"/>
    <w:rsid w:val="00E25D6B"/>
    <w:rsid w:val="00E260AE"/>
    <w:rsid w:val="00E262B9"/>
    <w:rsid w:val="00E262E7"/>
    <w:rsid w:val="00E262F6"/>
    <w:rsid w:val="00E264D8"/>
    <w:rsid w:val="00E2657A"/>
    <w:rsid w:val="00E2693E"/>
    <w:rsid w:val="00E2766E"/>
    <w:rsid w:val="00E277E5"/>
    <w:rsid w:val="00E27820"/>
    <w:rsid w:val="00E3015F"/>
    <w:rsid w:val="00E302A8"/>
    <w:rsid w:val="00E30868"/>
    <w:rsid w:val="00E30CBE"/>
    <w:rsid w:val="00E30F98"/>
    <w:rsid w:val="00E31656"/>
    <w:rsid w:val="00E31B0A"/>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533"/>
    <w:rsid w:val="00E41A0B"/>
    <w:rsid w:val="00E41BFE"/>
    <w:rsid w:val="00E41C2A"/>
    <w:rsid w:val="00E41E26"/>
    <w:rsid w:val="00E41ED5"/>
    <w:rsid w:val="00E42E81"/>
    <w:rsid w:val="00E42EAE"/>
    <w:rsid w:val="00E43000"/>
    <w:rsid w:val="00E430D4"/>
    <w:rsid w:val="00E434E5"/>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C16"/>
    <w:rsid w:val="00E46C22"/>
    <w:rsid w:val="00E46C34"/>
    <w:rsid w:val="00E46D77"/>
    <w:rsid w:val="00E46F21"/>
    <w:rsid w:val="00E47040"/>
    <w:rsid w:val="00E470AB"/>
    <w:rsid w:val="00E472E9"/>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5E1"/>
    <w:rsid w:val="00E53878"/>
    <w:rsid w:val="00E53CB5"/>
    <w:rsid w:val="00E53E36"/>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BB1"/>
    <w:rsid w:val="00E60CD5"/>
    <w:rsid w:val="00E60EF1"/>
    <w:rsid w:val="00E61291"/>
    <w:rsid w:val="00E6132E"/>
    <w:rsid w:val="00E613CC"/>
    <w:rsid w:val="00E6179B"/>
    <w:rsid w:val="00E619DE"/>
    <w:rsid w:val="00E61D4C"/>
    <w:rsid w:val="00E61DE6"/>
    <w:rsid w:val="00E621FF"/>
    <w:rsid w:val="00E62439"/>
    <w:rsid w:val="00E62687"/>
    <w:rsid w:val="00E62C25"/>
    <w:rsid w:val="00E632E3"/>
    <w:rsid w:val="00E63341"/>
    <w:rsid w:val="00E6355F"/>
    <w:rsid w:val="00E638B8"/>
    <w:rsid w:val="00E638EF"/>
    <w:rsid w:val="00E63CE3"/>
    <w:rsid w:val="00E63DFA"/>
    <w:rsid w:val="00E63E9C"/>
    <w:rsid w:val="00E63F56"/>
    <w:rsid w:val="00E640BA"/>
    <w:rsid w:val="00E64240"/>
    <w:rsid w:val="00E647BD"/>
    <w:rsid w:val="00E647E7"/>
    <w:rsid w:val="00E649C8"/>
    <w:rsid w:val="00E64D62"/>
    <w:rsid w:val="00E64D88"/>
    <w:rsid w:val="00E64E43"/>
    <w:rsid w:val="00E65252"/>
    <w:rsid w:val="00E652B5"/>
    <w:rsid w:val="00E65479"/>
    <w:rsid w:val="00E656AE"/>
    <w:rsid w:val="00E65AC5"/>
    <w:rsid w:val="00E65AE8"/>
    <w:rsid w:val="00E65B42"/>
    <w:rsid w:val="00E66053"/>
    <w:rsid w:val="00E66303"/>
    <w:rsid w:val="00E664A1"/>
    <w:rsid w:val="00E66B94"/>
    <w:rsid w:val="00E66DD8"/>
    <w:rsid w:val="00E672CD"/>
    <w:rsid w:val="00E67437"/>
    <w:rsid w:val="00E675C3"/>
    <w:rsid w:val="00E67693"/>
    <w:rsid w:val="00E67776"/>
    <w:rsid w:val="00E67F8A"/>
    <w:rsid w:val="00E7091D"/>
    <w:rsid w:val="00E713BF"/>
    <w:rsid w:val="00E715D3"/>
    <w:rsid w:val="00E71D05"/>
    <w:rsid w:val="00E71EF4"/>
    <w:rsid w:val="00E721BB"/>
    <w:rsid w:val="00E72392"/>
    <w:rsid w:val="00E726B5"/>
    <w:rsid w:val="00E72764"/>
    <w:rsid w:val="00E72898"/>
    <w:rsid w:val="00E72955"/>
    <w:rsid w:val="00E72985"/>
    <w:rsid w:val="00E72F05"/>
    <w:rsid w:val="00E72F15"/>
    <w:rsid w:val="00E72F8B"/>
    <w:rsid w:val="00E73052"/>
    <w:rsid w:val="00E734DA"/>
    <w:rsid w:val="00E73501"/>
    <w:rsid w:val="00E7366D"/>
    <w:rsid w:val="00E7368B"/>
    <w:rsid w:val="00E73CA7"/>
    <w:rsid w:val="00E73D74"/>
    <w:rsid w:val="00E73E6A"/>
    <w:rsid w:val="00E73EF7"/>
    <w:rsid w:val="00E74024"/>
    <w:rsid w:val="00E74041"/>
    <w:rsid w:val="00E7409C"/>
    <w:rsid w:val="00E740E5"/>
    <w:rsid w:val="00E74700"/>
    <w:rsid w:val="00E74721"/>
    <w:rsid w:val="00E74736"/>
    <w:rsid w:val="00E74908"/>
    <w:rsid w:val="00E74A04"/>
    <w:rsid w:val="00E755A5"/>
    <w:rsid w:val="00E7563D"/>
    <w:rsid w:val="00E75D2E"/>
    <w:rsid w:val="00E75F51"/>
    <w:rsid w:val="00E765C3"/>
    <w:rsid w:val="00E76856"/>
    <w:rsid w:val="00E768A0"/>
    <w:rsid w:val="00E76F07"/>
    <w:rsid w:val="00E77495"/>
    <w:rsid w:val="00E7762A"/>
    <w:rsid w:val="00E77FBE"/>
    <w:rsid w:val="00E80015"/>
    <w:rsid w:val="00E8038D"/>
    <w:rsid w:val="00E803B7"/>
    <w:rsid w:val="00E805C5"/>
    <w:rsid w:val="00E80867"/>
    <w:rsid w:val="00E80A9B"/>
    <w:rsid w:val="00E80D1A"/>
    <w:rsid w:val="00E80E32"/>
    <w:rsid w:val="00E80EBB"/>
    <w:rsid w:val="00E818C5"/>
    <w:rsid w:val="00E819AF"/>
    <w:rsid w:val="00E81DF6"/>
    <w:rsid w:val="00E8228C"/>
    <w:rsid w:val="00E82757"/>
    <w:rsid w:val="00E828D9"/>
    <w:rsid w:val="00E82908"/>
    <w:rsid w:val="00E82B26"/>
    <w:rsid w:val="00E82C50"/>
    <w:rsid w:val="00E830CD"/>
    <w:rsid w:val="00E832B0"/>
    <w:rsid w:val="00E832BD"/>
    <w:rsid w:val="00E83592"/>
    <w:rsid w:val="00E835CF"/>
    <w:rsid w:val="00E83770"/>
    <w:rsid w:val="00E83837"/>
    <w:rsid w:val="00E83A0F"/>
    <w:rsid w:val="00E83E9C"/>
    <w:rsid w:val="00E8402B"/>
    <w:rsid w:val="00E840D0"/>
    <w:rsid w:val="00E84201"/>
    <w:rsid w:val="00E84272"/>
    <w:rsid w:val="00E842D2"/>
    <w:rsid w:val="00E848CB"/>
    <w:rsid w:val="00E84A64"/>
    <w:rsid w:val="00E84B64"/>
    <w:rsid w:val="00E84BC9"/>
    <w:rsid w:val="00E8512F"/>
    <w:rsid w:val="00E853AA"/>
    <w:rsid w:val="00E85490"/>
    <w:rsid w:val="00E85EAA"/>
    <w:rsid w:val="00E86126"/>
    <w:rsid w:val="00E86144"/>
    <w:rsid w:val="00E8625D"/>
    <w:rsid w:val="00E86662"/>
    <w:rsid w:val="00E86712"/>
    <w:rsid w:val="00E8673A"/>
    <w:rsid w:val="00E86AC8"/>
    <w:rsid w:val="00E86B3A"/>
    <w:rsid w:val="00E86EF6"/>
    <w:rsid w:val="00E87229"/>
    <w:rsid w:val="00E8727E"/>
    <w:rsid w:val="00E87816"/>
    <w:rsid w:val="00E8782C"/>
    <w:rsid w:val="00E87DE7"/>
    <w:rsid w:val="00E900EC"/>
    <w:rsid w:val="00E90915"/>
    <w:rsid w:val="00E9099B"/>
    <w:rsid w:val="00E9121C"/>
    <w:rsid w:val="00E91A15"/>
    <w:rsid w:val="00E91D67"/>
    <w:rsid w:val="00E91D95"/>
    <w:rsid w:val="00E923F6"/>
    <w:rsid w:val="00E924CF"/>
    <w:rsid w:val="00E92AC3"/>
    <w:rsid w:val="00E92AE4"/>
    <w:rsid w:val="00E932AF"/>
    <w:rsid w:val="00E939FE"/>
    <w:rsid w:val="00E93AE0"/>
    <w:rsid w:val="00E944F0"/>
    <w:rsid w:val="00E94636"/>
    <w:rsid w:val="00E94670"/>
    <w:rsid w:val="00E94818"/>
    <w:rsid w:val="00E94A79"/>
    <w:rsid w:val="00E950B5"/>
    <w:rsid w:val="00E95193"/>
    <w:rsid w:val="00E95B13"/>
    <w:rsid w:val="00E95DA3"/>
    <w:rsid w:val="00E95EB4"/>
    <w:rsid w:val="00E95ECC"/>
    <w:rsid w:val="00E95FF1"/>
    <w:rsid w:val="00E9616D"/>
    <w:rsid w:val="00E96307"/>
    <w:rsid w:val="00E96A06"/>
    <w:rsid w:val="00E96F9C"/>
    <w:rsid w:val="00E97098"/>
    <w:rsid w:val="00E9736D"/>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5FE"/>
    <w:rsid w:val="00EA2619"/>
    <w:rsid w:val="00EA2A41"/>
    <w:rsid w:val="00EA2AE0"/>
    <w:rsid w:val="00EA3110"/>
    <w:rsid w:val="00EA319D"/>
    <w:rsid w:val="00EA33A6"/>
    <w:rsid w:val="00EA3F07"/>
    <w:rsid w:val="00EA3F21"/>
    <w:rsid w:val="00EA4249"/>
    <w:rsid w:val="00EA44A3"/>
    <w:rsid w:val="00EA44DA"/>
    <w:rsid w:val="00EA5069"/>
    <w:rsid w:val="00EA5420"/>
    <w:rsid w:val="00EA5CA3"/>
    <w:rsid w:val="00EA5DA1"/>
    <w:rsid w:val="00EA61D3"/>
    <w:rsid w:val="00EA636B"/>
    <w:rsid w:val="00EA656B"/>
    <w:rsid w:val="00EA6619"/>
    <w:rsid w:val="00EA6732"/>
    <w:rsid w:val="00EA6C9D"/>
    <w:rsid w:val="00EA6D2E"/>
    <w:rsid w:val="00EA6FE7"/>
    <w:rsid w:val="00EA7276"/>
    <w:rsid w:val="00EA73EB"/>
    <w:rsid w:val="00EA7834"/>
    <w:rsid w:val="00EA7D28"/>
    <w:rsid w:val="00EA7E98"/>
    <w:rsid w:val="00EB0896"/>
    <w:rsid w:val="00EB0E79"/>
    <w:rsid w:val="00EB12AC"/>
    <w:rsid w:val="00EB168B"/>
    <w:rsid w:val="00EB175A"/>
    <w:rsid w:val="00EB18FC"/>
    <w:rsid w:val="00EB196C"/>
    <w:rsid w:val="00EB204E"/>
    <w:rsid w:val="00EB215D"/>
    <w:rsid w:val="00EB286D"/>
    <w:rsid w:val="00EB2AC0"/>
    <w:rsid w:val="00EB2CD4"/>
    <w:rsid w:val="00EB2E9D"/>
    <w:rsid w:val="00EB2F36"/>
    <w:rsid w:val="00EB311E"/>
    <w:rsid w:val="00EB32E0"/>
    <w:rsid w:val="00EB359A"/>
    <w:rsid w:val="00EB3745"/>
    <w:rsid w:val="00EB4110"/>
    <w:rsid w:val="00EB4114"/>
    <w:rsid w:val="00EB434D"/>
    <w:rsid w:val="00EB44DF"/>
    <w:rsid w:val="00EB452A"/>
    <w:rsid w:val="00EB4691"/>
    <w:rsid w:val="00EB481F"/>
    <w:rsid w:val="00EB48B2"/>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92"/>
    <w:rsid w:val="00EB71B9"/>
    <w:rsid w:val="00EB7317"/>
    <w:rsid w:val="00EB78CB"/>
    <w:rsid w:val="00EB79B8"/>
    <w:rsid w:val="00EB7BDC"/>
    <w:rsid w:val="00EB7DBF"/>
    <w:rsid w:val="00EC01DF"/>
    <w:rsid w:val="00EC01F2"/>
    <w:rsid w:val="00EC048C"/>
    <w:rsid w:val="00EC04BD"/>
    <w:rsid w:val="00EC04DD"/>
    <w:rsid w:val="00EC09D0"/>
    <w:rsid w:val="00EC1089"/>
    <w:rsid w:val="00EC11FE"/>
    <w:rsid w:val="00EC137B"/>
    <w:rsid w:val="00EC15CA"/>
    <w:rsid w:val="00EC16BC"/>
    <w:rsid w:val="00EC228D"/>
    <w:rsid w:val="00EC229C"/>
    <w:rsid w:val="00EC2C78"/>
    <w:rsid w:val="00EC2D1B"/>
    <w:rsid w:val="00EC2EC6"/>
    <w:rsid w:val="00EC38B9"/>
    <w:rsid w:val="00EC3DCD"/>
    <w:rsid w:val="00EC404E"/>
    <w:rsid w:val="00EC42DC"/>
    <w:rsid w:val="00EC485C"/>
    <w:rsid w:val="00EC4902"/>
    <w:rsid w:val="00EC4AA8"/>
    <w:rsid w:val="00EC4EE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974"/>
    <w:rsid w:val="00EC7BD8"/>
    <w:rsid w:val="00EC7FB8"/>
    <w:rsid w:val="00ED003D"/>
    <w:rsid w:val="00ED0140"/>
    <w:rsid w:val="00ED0275"/>
    <w:rsid w:val="00ED03DC"/>
    <w:rsid w:val="00ED080C"/>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97"/>
    <w:rsid w:val="00ED2DBB"/>
    <w:rsid w:val="00ED2E35"/>
    <w:rsid w:val="00ED30A5"/>
    <w:rsid w:val="00ED3623"/>
    <w:rsid w:val="00ED3878"/>
    <w:rsid w:val="00ED3C08"/>
    <w:rsid w:val="00ED3CA3"/>
    <w:rsid w:val="00ED3D04"/>
    <w:rsid w:val="00ED3EF8"/>
    <w:rsid w:val="00ED401D"/>
    <w:rsid w:val="00ED4815"/>
    <w:rsid w:val="00ED49D6"/>
    <w:rsid w:val="00ED4BF2"/>
    <w:rsid w:val="00ED4C81"/>
    <w:rsid w:val="00ED4EF5"/>
    <w:rsid w:val="00ED5079"/>
    <w:rsid w:val="00ED526C"/>
    <w:rsid w:val="00ED544F"/>
    <w:rsid w:val="00ED55AB"/>
    <w:rsid w:val="00ED57A8"/>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72"/>
    <w:rsid w:val="00EE0F04"/>
    <w:rsid w:val="00EE0F4D"/>
    <w:rsid w:val="00EE1124"/>
    <w:rsid w:val="00EE17C9"/>
    <w:rsid w:val="00EE187A"/>
    <w:rsid w:val="00EE1D72"/>
    <w:rsid w:val="00EE2442"/>
    <w:rsid w:val="00EE2AEC"/>
    <w:rsid w:val="00EE3572"/>
    <w:rsid w:val="00EE3A5C"/>
    <w:rsid w:val="00EE3CB5"/>
    <w:rsid w:val="00EE3F8A"/>
    <w:rsid w:val="00EE42C6"/>
    <w:rsid w:val="00EE44B2"/>
    <w:rsid w:val="00EE474B"/>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8B2"/>
    <w:rsid w:val="00EE791C"/>
    <w:rsid w:val="00EE7A57"/>
    <w:rsid w:val="00EE7B9B"/>
    <w:rsid w:val="00EE7ED6"/>
    <w:rsid w:val="00EE7F07"/>
    <w:rsid w:val="00EE7FAF"/>
    <w:rsid w:val="00EF010A"/>
    <w:rsid w:val="00EF0376"/>
    <w:rsid w:val="00EF03E0"/>
    <w:rsid w:val="00EF0419"/>
    <w:rsid w:val="00EF0592"/>
    <w:rsid w:val="00EF0697"/>
    <w:rsid w:val="00EF06FA"/>
    <w:rsid w:val="00EF0A5A"/>
    <w:rsid w:val="00EF0BEE"/>
    <w:rsid w:val="00EF0F3E"/>
    <w:rsid w:val="00EF0F7C"/>
    <w:rsid w:val="00EF11C4"/>
    <w:rsid w:val="00EF1EF8"/>
    <w:rsid w:val="00EF20ED"/>
    <w:rsid w:val="00EF2698"/>
    <w:rsid w:val="00EF2CF9"/>
    <w:rsid w:val="00EF2D06"/>
    <w:rsid w:val="00EF2EAF"/>
    <w:rsid w:val="00EF317A"/>
    <w:rsid w:val="00EF31E2"/>
    <w:rsid w:val="00EF3413"/>
    <w:rsid w:val="00EF3493"/>
    <w:rsid w:val="00EF36A3"/>
    <w:rsid w:val="00EF3D39"/>
    <w:rsid w:val="00EF3F24"/>
    <w:rsid w:val="00EF43E1"/>
    <w:rsid w:val="00EF4872"/>
    <w:rsid w:val="00EF4A54"/>
    <w:rsid w:val="00EF4AC3"/>
    <w:rsid w:val="00EF51DD"/>
    <w:rsid w:val="00EF56D9"/>
    <w:rsid w:val="00EF5763"/>
    <w:rsid w:val="00EF596F"/>
    <w:rsid w:val="00EF5B1E"/>
    <w:rsid w:val="00EF5B2E"/>
    <w:rsid w:val="00EF5D7F"/>
    <w:rsid w:val="00EF6449"/>
    <w:rsid w:val="00EF6474"/>
    <w:rsid w:val="00EF66E3"/>
    <w:rsid w:val="00EF681B"/>
    <w:rsid w:val="00EF68DA"/>
    <w:rsid w:val="00EF6929"/>
    <w:rsid w:val="00EF78F8"/>
    <w:rsid w:val="00EF7BD2"/>
    <w:rsid w:val="00EF7E8B"/>
    <w:rsid w:val="00F0044E"/>
    <w:rsid w:val="00F005C6"/>
    <w:rsid w:val="00F0088F"/>
    <w:rsid w:val="00F0095A"/>
    <w:rsid w:val="00F0096D"/>
    <w:rsid w:val="00F00CBD"/>
    <w:rsid w:val="00F00CC2"/>
    <w:rsid w:val="00F012AA"/>
    <w:rsid w:val="00F012FE"/>
    <w:rsid w:val="00F01565"/>
    <w:rsid w:val="00F01633"/>
    <w:rsid w:val="00F017C5"/>
    <w:rsid w:val="00F01F30"/>
    <w:rsid w:val="00F01FC3"/>
    <w:rsid w:val="00F02183"/>
    <w:rsid w:val="00F02949"/>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5483"/>
    <w:rsid w:val="00F06190"/>
    <w:rsid w:val="00F061EB"/>
    <w:rsid w:val="00F06396"/>
    <w:rsid w:val="00F06408"/>
    <w:rsid w:val="00F06965"/>
    <w:rsid w:val="00F070B4"/>
    <w:rsid w:val="00F075F9"/>
    <w:rsid w:val="00F07649"/>
    <w:rsid w:val="00F076DF"/>
    <w:rsid w:val="00F07B85"/>
    <w:rsid w:val="00F07F5F"/>
    <w:rsid w:val="00F10054"/>
    <w:rsid w:val="00F108DA"/>
    <w:rsid w:val="00F10D20"/>
    <w:rsid w:val="00F10EA3"/>
    <w:rsid w:val="00F10FA0"/>
    <w:rsid w:val="00F110E7"/>
    <w:rsid w:val="00F1133F"/>
    <w:rsid w:val="00F11344"/>
    <w:rsid w:val="00F1142E"/>
    <w:rsid w:val="00F114B2"/>
    <w:rsid w:val="00F12132"/>
    <w:rsid w:val="00F12745"/>
    <w:rsid w:val="00F1283F"/>
    <w:rsid w:val="00F12B7C"/>
    <w:rsid w:val="00F12BDE"/>
    <w:rsid w:val="00F12FC4"/>
    <w:rsid w:val="00F130F7"/>
    <w:rsid w:val="00F13402"/>
    <w:rsid w:val="00F13574"/>
    <w:rsid w:val="00F136F4"/>
    <w:rsid w:val="00F13A37"/>
    <w:rsid w:val="00F13A43"/>
    <w:rsid w:val="00F13B6F"/>
    <w:rsid w:val="00F13B82"/>
    <w:rsid w:val="00F13ECD"/>
    <w:rsid w:val="00F1416F"/>
    <w:rsid w:val="00F142A4"/>
    <w:rsid w:val="00F1430A"/>
    <w:rsid w:val="00F144C9"/>
    <w:rsid w:val="00F14C06"/>
    <w:rsid w:val="00F14E45"/>
    <w:rsid w:val="00F1571E"/>
    <w:rsid w:val="00F15C53"/>
    <w:rsid w:val="00F15EAB"/>
    <w:rsid w:val="00F1624D"/>
    <w:rsid w:val="00F1650D"/>
    <w:rsid w:val="00F169E3"/>
    <w:rsid w:val="00F16AC1"/>
    <w:rsid w:val="00F16BC1"/>
    <w:rsid w:val="00F16CFA"/>
    <w:rsid w:val="00F16CFD"/>
    <w:rsid w:val="00F17110"/>
    <w:rsid w:val="00F17411"/>
    <w:rsid w:val="00F174C3"/>
    <w:rsid w:val="00F1763E"/>
    <w:rsid w:val="00F17679"/>
    <w:rsid w:val="00F1780D"/>
    <w:rsid w:val="00F17E8A"/>
    <w:rsid w:val="00F17ECE"/>
    <w:rsid w:val="00F17F72"/>
    <w:rsid w:val="00F17FF9"/>
    <w:rsid w:val="00F20AE9"/>
    <w:rsid w:val="00F20DCE"/>
    <w:rsid w:val="00F20E20"/>
    <w:rsid w:val="00F20E91"/>
    <w:rsid w:val="00F20F8F"/>
    <w:rsid w:val="00F210CD"/>
    <w:rsid w:val="00F21164"/>
    <w:rsid w:val="00F2129D"/>
    <w:rsid w:val="00F21561"/>
    <w:rsid w:val="00F215AD"/>
    <w:rsid w:val="00F21A35"/>
    <w:rsid w:val="00F22083"/>
    <w:rsid w:val="00F223FC"/>
    <w:rsid w:val="00F224B1"/>
    <w:rsid w:val="00F224BA"/>
    <w:rsid w:val="00F228FB"/>
    <w:rsid w:val="00F22A56"/>
    <w:rsid w:val="00F22CAD"/>
    <w:rsid w:val="00F2327A"/>
    <w:rsid w:val="00F2343B"/>
    <w:rsid w:val="00F234A6"/>
    <w:rsid w:val="00F23686"/>
    <w:rsid w:val="00F23C69"/>
    <w:rsid w:val="00F23EED"/>
    <w:rsid w:val="00F24101"/>
    <w:rsid w:val="00F245CC"/>
    <w:rsid w:val="00F24870"/>
    <w:rsid w:val="00F248FC"/>
    <w:rsid w:val="00F24904"/>
    <w:rsid w:val="00F249C5"/>
    <w:rsid w:val="00F24C76"/>
    <w:rsid w:val="00F25257"/>
    <w:rsid w:val="00F252C1"/>
    <w:rsid w:val="00F25464"/>
    <w:rsid w:val="00F259BF"/>
    <w:rsid w:val="00F25B75"/>
    <w:rsid w:val="00F261C3"/>
    <w:rsid w:val="00F2664A"/>
    <w:rsid w:val="00F26A3B"/>
    <w:rsid w:val="00F26A52"/>
    <w:rsid w:val="00F26E9E"/>
    <w:rsid w:val="00F2758A"/>
    <w:rsid w:val="00F27A74"/>
    <w:rsid w:val="00F27AA2"/>
    <w:rsid w:val="00F30A69"/>
    <w:rsid w:val="00F30B06"/>
    <w:rsid w:val="00F31256"/>
    <w:rsid w:val="00F31793"/>
    <w:rsid w:val="00F318CD"/>
    <w:rsid w:val="00F31C12"/>
    <w:rsid w:val="00F31C57"/>
    <w:rsid w:val="00F3221A"/>
    <w:rsid w:val="00F32479"/>
    <w:rsid w:val="00F326C2"/>
    <w:rsid w:val="00F3276D"/>
    <w:rsid w:val="00F327CE"/>
    <w:rsid w:val="00F328E2"/>
    <w:rsid w:val="00F3298F"/>
    <w:rsid w:val="00F32DAA"/>
    <w:rsid w:val="00F33167"/>
    <w:rsid w:val="00F331DD"/>
    <w:rsid w:val="00F332CA"/>
    <w:rsid w:val="00F33340"/>
    <w:rsid w:val="00F33488"/>
    <w:rsid w:val="00F337D3"/>
    <w:rsid w:val="00F33C64"/>
    <w:rsid w:val="00F33E3D"/>
    <w:rsid w:val="00F34372"/>
    <w:rsid w:val="00F34D39"/>
    <w:rsid w:val="00F34DEC"/>
    <w:rsid w:val="00F35241"/>
    <w:rsid w:val="00F359F4"/>
    <w:rsid w:val="00F35BDB"/>
    <w:rsid w:val="00F35BEF"/>
    <w:rsid w:val="00F35CF2"/>
    <w:rsid w:val="00F35E10"/>
    <w:rsid w:val="00F35E96"/>
    <w:rsid w:val="00F364E7"/>
    <w:rsid w:val="00F367AB"/>
    <w:rsid w:val="00F36D9F"/>
    <w:rsid w:val="00F377C5"/>
    <w:rsid w:val="00F400BB"/>
    <w:rsid w:val="00F400DD"/>
    <w:rsid w:val="00F40154"/>
    <w:rsid w:val="00F4025D"/>
    <w:rsid w:val="00F402BB"/>
    <w:rsid w:val="00F40327"/>
    <w:rsid w:val="00F40728"/>
    <w:rsid w:val="00F40AAD"/>
    <w:rsid w:val="00F40AB2"/>
    <w:rsid w:val="00F40B69"/>
    <w:rsid w:val="00F40CEB"/>
    <w:rsid w:val="00F40CF2"/>
    <w:rsid w:val="00F40F38"/>
    <w:rsid w:val="00F40FB4"/>
    <w:rsid w:val="00F41247"/>
    <w:rsid w:val="00F4132B"/>
    <w:rsid w:val="00F414AE"/>
    <w:rsid w:val="00F4183B"/>
    <w:rsid w:val="00F41A80"/>
    <w:rsid w:val="00F41D8D"/>
    <w:rsid w:val="00F41E1B"/>
    <w:rsid w:val="00F41EEE"/>
    <w:rsid w:val="00F41FCD"/>
    <w:rsid w:val="00F42064"/>
    <w:rsid w:val="00F42265"/>
    <w:rsid w:val="00F4233A"/>
    <w:rsid w:val="00F42375"/>
    <w:rsid w:val="00F4273F"/>
    <w:rsid w:val="00F430BA"/>
    <w:rsid w:val="00F430DC"/>
    <w:rsid w:val="00F43166"/>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D66"/>
    <w:rsid w:val="00F46014"/>
    <w:rsid w:val="00F46177"/>
    <w:rsid w:val="00F46323"/>
    <w:rsid w:val="00F4636C"/>
    <w:rsid w:val="00F4657B"/>
    <w:rsid w:val="00F468ED"/>
    <w:rsid w:val="00F46A1E"/>
    <w:rsid w:val="00F471E1"/>
    <w:rsid w:val="00F473D5"/>
    <w:rsid w:val="00F47471"/>
    <w:rsid w:val="00F474A1"/>
    <w:rsid w:val="00F47519"/>
    <w:rsid w:val="00F4751E"/>
    <w:rsid w:val="00F47651"/>
    <w:rsid w:val="00F476E6"/>
    <w:rsid w:val="00F47958"/>
    <w:rsid w:val="00F50109"/>
    <w:rsid w:val="00F5025B"/>
    <w:rsid w:val="00F506C6"/>
    <w:rsid w:val="00F50A5C"/>
    <w:rsid w:val="00F51393"/>
    <w:rsid w:val="00F51BCE"/>
    <w:rsid w:val="00F51BF4"/>
    <w:rsid w:val="00F51E85"/>
    <w:rsid w:val="00F521AF"/>
    <w:rsid w:val="00F52407"/>
    <w:rsid w:val="00F527DD"/>
    <w:rsid w:val="00F52B51"/>
    <w:rsid w:val="00F52CC9"/>
    <w:rsid w:val="00F52E24"/>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37C"/>
    <w:rsid w:val="00F565F4"/>
    <w:rsid w:val="00F5698F"/>
    <w:rsid w:val="00F57882"/>
    <w:rsid w:val="00F5788B"/>
    <w:rsid w:val="00F57906"/>
    <w:rsid w:val="00F5797A"/>
    <w:rsid w:val="00F579BD"/>
    <w:rsid w:val="00F57AE1"/>
    <w:rsid w:val="00F57B99"/>
    <w:rsid w:val="00F600C3"/>
    <w:rsid w:val="00F60144"/>
    <w:rsid w:val="00F602F6"/>
    <w:rsid w:val="00F6068E"/>
    <w:rsid w:val="00F60747"/>
    <w:rsid w:val="00F60786"/>
    <w:rsid w:val="00F607E6"/>
    <w:rsid w:val="00F60BF5"/>
    <w:rsid w:val="00F60C6B"/>
    <w:rsid w:val="00F60D8E"/>
    <w:rsid w:val="00F60E09"/>
    <w:rsid w:val="00F60EDC"/>
    <w:rsid w:val="00F61356"/>
    <w:rsid w:val="00F61810"/>
    <w:rsid w:val="00F618E9"/>
    <w:rsid w:val="00F6208A"/>
    <w:rsid w:val="00F6296B"/>
    <w:rsid w:val="00F62E86"/>
    <w:rsid w:val="00F63205"/>
    <w:rsid w:val="00F632A8"/>
    <w:rsid w:val="00F633E2"/>
    <w:rsid w:val="00F6357D"/>
    <w:rsid w:val="00F636D4"/>
    <w:rsid w:val="00F639EE"/>
    <w:rsid w:val="00F63B1F"/>
    <w:rsid w:val="00F63C96"/>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11E"/>
    <w:rsid w:val="00F67569"/>
    <w:rsid w:val="00F67AA2"/>
    <w:rsid w:val="00F67C3E"/>
    <w:rsid w:val="00F67CD9"/>
    <w:rsid w:val="00F67F37"/>
    <w:rsid w:val="00F70557"/>
    <w:rsid w:val="00F70568"/>
    <w:rsid w:val="00F707B3"/>
    <w:rsid w:val="00F70943"/>
    <w:rsid w:val="00F70A5B"/>
    <w:rsid w:val="00F70C4B"/>
    <w:rsid w:val="00F70D00"/>
    <w:rsid w:val="00F71055"/>
    <w:rsid w:val="00F715F0"/>
    <w:rsid w:val="00F71976"/>
    <w:rsid w:val="00F71ABB"/>
    <w:rsid w:val="00F71B5A"/>
    <w:rsid w:val="00F71BE4"/>
    <w:rsid w:val="00F71C39"/>
    <w:rsid w:val="00F71D18"/>
    <w:rsid w:val="00F71D1F"/>
    <w:rsid w:val="00F723B8"/>
    <w:rsid w:val="00F7259B"/>
    <w:rsid w:val="00F727EB"/>
    <w:rsid w:val="00F72B7A"/>
    <w:rsid w:val="00F73075"/>
    <w:rsid w:val="00F73461"/>
    <w:rsid w:val="00F73902"/>
    <w:rsid w:val="00F73B5F"/>
    <w:rsid w:val="00F73F2D"/>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8A"/>
    <w:rsid w:val="00F77D90"/>
    <w:rsid w:val="00F8022F"/>
    <w:rsid w:val="00F80535"/>
    <w:rsid w:val="00F80876"/>
    <w:rsid w:val="00F81140"/>
    <w:rsid w:val="00F812F1"/>
    <w:rsid w:val="00F814BF"/>
    <w:rsid w:val="00F81520"/>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222"/>
    <w:rsid w:val="00F85361"/>
    <w:rsid w:val="00F85418"/>
    <w:rsid w:val="00F8549A"/>
    <w:rsid w:val="00F854C6"/>
    <w:rsid w:val="00F85675"/>
    <w:rsid w:val="00F85B7C"/>
    <w:rsid w:val="00F85D8B"/>
    <w:rsid w:val="00F8603F"/>
    <w:rsid w:val="00F86530"/>
    <w:rsid w:val="00F868FE"/>
    <w:rsid w:val="00F86C72"/>
    <w:rsid w:val="00F86D8B"/>
    <w:rsid w:val="00F86DA0"/>
    <w:rsid w:val="00F86E16"/>
    <w:rsid w:val="00F870D8"/>
    <w:rsid w:val="00F874E8"/>
    <w:rsid w:val="00F876E7"/>
    <w:rsid w:val="00F8774E"/>
    <w:rsid w:val="00F877E9"/>
    <w:rsid w:val="00F87F22"/>
    <w:rsid w:val="00F9011F"/>
    <w:rsid w:val="00F903B8"/>
    <w:rsid w:val="00F903C4"/>
    <w:rsid w:val="00F9070B"/>
    <w:rsid w:val="00F90BCE"/>
    <w:rsid w:val="00F90C93"/>
    <w:rsid w:val="00F9119B"/>
    <w:rsid w:val="00F914A2"/>
    <w:rsid w:val="00F9158E"/>
    <w:rsid w:val="00F915A1"/>
    <w:rsid w:val="00F9168C"/>
    <w:rsid w:val="00F91781"/>
    <w:rsid w:val="00F91CC2"/>
    <w:rsid w:val="00F92401"/>
    <w:rsid w:val="00F9242C"/>
    <w:rsid w:val="00F929CE"/>
    <w:rsid w:val="00F92AAA"/>
    <w:rsid w:val="00F930DB"/>
    <w:rsid w:val="00F937CD"/>
    <w:rsid w:val="00F9392A"/>
    <w:rsid w:val="00F93BB2"/>
    <w:rsid w:val="00F93FDB"/>
    <w:rsid w:val="00F944BD"/>
    <w:rsid w:val="00F944D0"/>
    <w:rsid w:val="00F94826"/>
    <w:rsid w:val="00F949E2"/>
    <w:rsid w:val="00F94E77"/>
    <w:rsid w:val="00F94F31"/>
    <w:rsid w:val="00F9525D"/>
    <w:rsid w:val="00F95B1E"/>
    <w:rsid w:val="00F95D04"/>
    <w:rsid w:val="00F95EDD"/>
    <w:rsid w:val="00F960C2"/>
    <w:rsid w:val="00F9611A"/>
    <w:rsid w:val="00F963E9"/>
    <w:rsid w:val="00F9661F"/>
    <w:rsid w:val="00F96A95"/>
    <w:rsid w:val="00F96B61"/>
    <w:rsid w:val="00F96E5E"/>
    <w:rsid w:val="00F96F30"/>
    <w:rsid w:val="00F977B5"/>
    <w:rsid w:val="00F97AFF"/>
    <w:rsid w:val="00F97B04"/>
    <w:rsid w:val="00FA0133"/>
    <w:rsid w:val="00FA0405"/>
    <w:rsid w:val="00FA0598"/>
    <w:rsid w:val="00FA1129"/>
    <w:rsid w:val="00FA168C"/>
    <w:rsid w:val="00FA1D4F"/>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D71"/>
    <w:rsid w:val="00FA3F5C"/>
    <w:rsid w:val="00FA411D"/>
    <w:rsid w:val="00FA468F"/>
    <w:rsid w:val="00FA4BB6"/>
    <w:rsid w:val="00FA5133"/>
    <w:rsid w:val="00FA5256"/>
    <w:rsid w:val="00FA53B1"/>
    <w:rsid w:val="00FA54E9"/>
    <w:rsid w:val="00FA6026"/>
    <w:rsid w:val="00FA63A9"/>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9E4"/>
    <w:rsid w:val="00FB0B07"/>
    <w:rsid w:val="00FB0B82"/>
    <w:rsid w:val="00FB0B9C"/>
    <w:rsid w:val="00FB0E28"/>
    <w:rsid w:val="00FB1091"/>
    <w:rsid w:val="00FB176E"/>
    <w:rsid w:val="00FB1F49"/>
    <w:rsid w:val="00FB1F57"/>
    <w:rsid w:val="00FB20D1"/>
    <w:rsid w:val="00FB210A"/>
    <w:rsid w:val="00FB213E"/>
    <w:rsid w:val="00FB26AF"/>
    <w:rsid w:val="00FB278F"/>
    <w:rsid w:val="00FB2C27"/>
    <w:rsid w:val="00FB2E56"/>
    <w:rsid w:val="00FB322F"/>
    <w:rsid w:val="00FB3627"/>
    <w:rsid w:val="00FB3A4B"/>
    <w:rsid w:val="00FB4067"/>
    <w:rsid w:val="00FB444C"/>
    <w:rsid w:val="00FB4497"/>
    <w:rsid w:val="00FB48BC"/>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AB8"/>
    <w:rsid w:val="00FC0E14"/>
    <w:rsid w:val="00FC11BC"/>
    <w:rsid w:val="00FC128C"/>
    <w:rsid w:val="00FC1522"/>
    <w:rsid w:val="00FC1558"/>
    <w:rsid w:val="00FC1647"/>
    <w:rsid w:val="00FC1755"/>
    <w:rsid w:val="00FC1853"/>
    <w:rsid w:val="00FC21C4"/>
    <w:rsid w:val="00FC223A"/>
    <w:rsid w:val="00FC245F"/>
    <w:rsid w:val="00FC29C1"/>
    <w:rsid w:val="00FC354F"/>
    <w:rsid w:val="00FC3631"/>
    <w:rsid w:val="00FC39A4"/>
    <w:rsid w:val="00FC4462"/>
    <w:rsid w:val="00FC4BFC"/>
    <w:rsid w:val="00FC4C65"/>
    <w:rsid w:val="00FC4DD3"/>
    <w:rsid w:val="00FC4EE3"/>
    <w:rsid w:val="00FC4FE2"/>
    <w:rsid w:val="00FC52D4"/>
    <w:rsid w:val="00FC586C"/>
    <w:rsid w:val="00FC5B62"/>
    <w:rsid w:val="00FC6A5C"/>
    <w:rsid w:val="00FC6F7B"/>
    <w:rsid w:val="00FC6FB1"/>
    <w:rsid w:val="00FC78B2"/>
    <w:rsid w:val="00FC7906"/>
    <w:rsid w:val="00FC7959"/>
    <w:rsid w:val="00FC7982"/>
    <w:rsid w:val="00FC7AA0"/>
    <w:rsid w:val="00FD00C2"/>
    <w:rsid w:val="00FD01E1"/>
    <w:rsid w:val="00FD045C"/>
    <w:rsid w:val="00FD0DF5"/>
    <w:rsid w:val="00FD12BB"/>
    <w:rsid w:val="00FD13B3"/>
    <w:rsid w:val="00FD13CD"/>
    <w:rsid w:val="00FD1E48"/>
    <w:rsid w:val="00FD2244"/>
    <w:rsid w:val="00FD224D"/>
    <w:rsid w:val="00FD29DE"/>
    <w:rsid w:val="00FD2A48"/>
    <w:rsid w:val="00FD2A81"/>
    <w:rsid w:val="00FD2B1F"/>
    <w:rsid w:val="00FD2CFC"/>
    <w:rsid w:val="00FD2DD2"/>
    <w:rsid w:val="00FD34EC"/>
    <w:rsid w:val="00FD370D"/>
    <w:rsid w:val="00FD3B28"/>
    <w:rsid w:val="00FD3B55"/>
    <w:rsid w:val="00FD437B"/>
    <w:rsid w:val="00FD49D3"/>
    <w:rsid w:val="00FD4BB3"/>
    <w:rsid w:val="00FD4EF4"/>
    <w:rsid w:val="00FD53D9"/>
    <w:rsid w:val="00FD574C"/>
    <w:rsid w:val="00FD5A50"/>
    <w:rsid w:val="00FD60A4"/>
    <w:rsid w:val="00FD63E7"/>
    <w:rsid w:val="00FD6E77"/>
    <w:rsid w:val="00FD71B9"/>
    <w:rsid w:val="00FD7283"/>
    <w:rsid w:val="00FD7351"/>
    <w:rsid w:val="00FD747B"/>
    <w:rsid w:val="00FD7DD9"/>
    <w:rsid w:val="00FD7F74"/>
    <w:rsid w:val="00FE040A"/>
    <w:rsid w:val="00FE048C"/>
    <w:rsid w:val="00FE05B4"/>
    <w:rsid w:val="00FE07E6"/>
    <w:rsid w:val="00FE0A42"/>
    <w:rsid w:val="00FE0C19"/>
    <w:rsid w:val="00FE0C3D"/>
    <w:rsid w:val="00FE0E64"/>
    <w:rsid w:val="00FE1350"/>
    <w:rsid w:val="00FE1449"/>
    <w:rsid w:val="00FE14A9"/>
    <w:rsid w:val="00FE1704"/>
    <w:rsid w:val="00FE1894"/>
    <w:rsid w:val="00FE18C3"/>
    <w:rsid w:val="00FE1C57"/>
    <w:rsid w:val="00FE1CAA"/>
    <w:rsid w:val="00FE23AA"/>
    <w:rsid w:val="00FE2571"/>
    <w:rsid w:val="00FE262E"/>
    <w:rsid w:val="00FE26B2"/>
    <w:rsid w:val="00FE28C6"/>
    <w:rsid w:val="00FE2F5B"/>
    <w:rsid w:val="00FE2F92"/>
    <w:rsid w:val="00FE2FD1"/>
    <w:rsid w:val="00FE307A"/>
    <w:rsid w:val="00FE329F"/>
    <w:rsid w:val="00FE3521"/>
    <w:rsid w:val="00FE35B8"/>
    <w:rsid w:val="00FE35C0"/>
    <w:rsid w:val="00FE394F"/>
    <w:rsid w:val="00FE3B96"/>
    <w:rsid w:val="00FE3C8E"/>
    <w:rsid w:val="00FE3CA9"/>
    <w:rsid w:val="00FE40BD"/>
    <w:rsid w:val="00FE425A"/>
    <w:rsid w:val="00FE425C"/>
    <w:rsid w:val="00FE46F1"/>
    <w:rsid w:val="00FE4743"/>
    <w:rsid w:val="00FE4A71"/>
    <w:rsid w:val="00FE4E4B"/>
    <w:rsid w:val="00FE4F17"/>
    <w:rsid w:val="00FE5062"/>
    <w:rsid w:val="00FE52D0"/>
    <w:rsid w:val="00FE5332"/>
    <w:rsid w:val="00FE5407"/>
    <w:rsid w:val="00FE5469"/>
    <w:rsid w:val="00FE54DE"/>
    <w:rsid w:val="00FE5906"/>
    <w:rsid w:val="00FE5C6A"/>
    <w:rsid w:val="00FE6497"/>
    <w:rsid w:val="00FE6B42"/>
    <w:rsid w:val="00FE6E6B"/>
    <w:rsid w:val="00FE7015"/>
    <w:rsid w:val="00FE7234"/>
    <w:rsid w:val="00FE733A"/>
    <w:rsid w:val="00FE74A0"/>
    <w:rsid w:val="00FE7572"/>
    <w:rsid w:val="00FE7760"/>
    <w:rsid w:val="00FE78F4"/>
    <w:rsid w:val="00FE79AC"/>
    <w:rsid w:val="00FE7ADD"/>
    <w:rsid w:val="00FE7DAC"/>
    <w:rsid w:val="00FE7F2B"/>
    <w:rsid w:val="00FF0050"/>
    <w:rsid w:val="00FF02D4"/>
    <w:rsid w:val="00FF02E0"/>
    <w:rsid w:val="00FF0627"/>
    <w:rsid w:val="00FF0BF5"/>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46E1"/>
    <w:rsid w:val="00FF5216"/>
    <w:rsid w:val="00FF5520"/>
    <w:rsid w:val="00FF554A"/>
    <w:rsid w:val="00FF59ED"/>
    <w:rsid w:val="00FF5B38"/>
    <w:rsid w:val="00FF62A7"/>
    <w:rsid w:val="00FF6784"/>
    <w:rsid w:val="00FF678F"/>
    <w:rsid w:val="00FF721C"/>
    <w:rsid w:val="00FF7362"/>
    <w:rsid w:val="00FF782D"/>
    <w:rsid w:val="00FF7893"/>
    <w:rsid w:val="00FF7A30"/>
    <w:rsid w:val="00FF7BA1"/>
    <w:rsid w:val="00FF7CEE"/>
    <w:rsid w:val="00FF7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57F1973"/>
  <w15:docId w15:val="{C7B6C6CA-4017-49CD-81D4-3DDD70730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Times New Roman"/>
        <w:lang w:val="sv-SE" w:eastAsia="sv-SE"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F60"/>
    <w:pPr>
      <w:spacing w:after="200" w:line="276" w:lineRule="auto"/>
    </w:pPr>
    <w:rPr>
      <w:sz w:val="22"/>
      <w:szCs w:val="22"/>
      <w:lang w:val="en-US" w:eastAsia="zh-CN"/>
    </w:rPr>
  </w:style>
  <w:style w:type="paragraph" w:styleId="1">
    <w:name w:val="heading 1"/>
    <w:basedOn w:val="a"/>
    <w:next w:val="a"/>
    <w:link w:val="10"/>
    <w:uiPriority w:val="99"/>
    <w:qFormat/>
    <w:rsid w:val="008E406C"/>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0"/>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0"/>
    <w:uiPriority w:val="9"/>
    <w:unhideWhenUsed/>
    <w:qFormat/>
    <w:rsid w:val="00B74394"/>
    <w:pPr>
      <w:keepNext/>
      <w:keepLines/>
      <w:spacing w:before="260" w:after="260" w:line="416" w:lineRule="auto"/>
      <w:outlineLvl w:val="2"/>
    </w:pPr>
    <w:rPr>
      <w:b/>
      <w:bCs/>
      <w:sz w:val="32"/>
      <w:szCs w:val="32"/>
    </w:rPr>
  </w:style>
  <w:style w:type="paragraph" w:styleId="4">
    <w:name w:val="heading 4"/>
    <w:basedOn w:val="a"/>
    <w:next w:val="a"/>
    <w:link w:val="40"/>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0"/>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标题 1 字符"/>
    <w:link w:val="1"/>
    <w:uiPriority w:val="99"/>
    <w:rsid w:val="008E406C"/>
    <w:rPr>
      <w:rFonts w:ascii="Arial" w:eastAsia="黑体" w:hAnsi="Arial"/>
      <w:b/>
      <w:bCs/>
      <w:sz w:val="30"/>
      <w:szCs w:val="30"/>
      <w:lang w:val="zh-CN" w:eastAsia="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a5"/>
    <w:uiPriority w:val="99"/>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6">
    <w:name w:val="annotation reference"/>
    <w:uiPriority w:val="99"/>
    <w:semiHidden/>
    <w:unhideWhenUsed/>
    <w:rsid w:val="00246617"/>
    <w:rPr>
      <w:sz w:val="16"/>
      <w:szCs w:val="16"/>
    </w:rPr>
  </w:style>
  <w:style w:type="paragraph" w:styleId="a7">
    <w:name w:val="annotation text"/>
    <w:basedOn w:val="a"/>
    <w:link w:val="a8"/>
    <w:uiPriority w:val="99"/>
    <w:unhideWhenUsed/>
    <w:rsid w:val="00246617"/>
    <w:rPr>
      <w:sz w:val="20"/>
      <w:szCs w:val="20"/>
    </w:rPr>
  </w:style>
  <w:style w:type="character" w:customStyle="1" w:styleId="a8">
    <w:name w:val="批注文字 字符"/>
    <w:basedOn w:val="a0"/>
    <w:link w:val="a7"/>
    <w:uiPriority w:val="99"/>
    <w:rsid w:val="00246617"/>
  </w:style>
  <w:style w:type="paragraph" w:styleId="a9">
    <w:name w:val="annotation subject"/>
    <w:basedOn w:val="a7"/>
    <w:next w:val="a7"/>
    <w:link w:val="aa"/>
    <w:uiPriority w:val="99"/>
    <w:semiHidden/>
    <w:unhideWhenUsed/>
    <w:rsid w:val="00246617"/>
    <w:rPr>
      <w:b/>
      <w:bCs/>
    </w:rPr>
  </w:style>
  <w:style w:type="character" w:customStyle="1" w:styleId="aa">
    <w:name w:val="批注主题 字符"/>
    <w:link w:val="a9"/>
    <w:uiPriority w:val="99"/>
    <w:semiHidden/>
    <w:rsid w:val="00246617"/>
    <w:rPr>
      <w:b/>
      <w:bCs/>
    </w:rPr>
  </w:style>
  <w:style w:type="paragraph" w:styleId="ab">
    <w:name w:val="Balloon Text"/>
    <w:basedOn w:val="a"/>
    <w:link w:val="ac"/>
    <w:uiPriority w:val="99"/>
    <w:semiHidden/>
    <w:unhideWhenUsed/>
    <w:rsid w:val="00246617"/>
    <w:pPr>
      <w:spacing w:after="0" w:line="240" w:lineRule="auto"/>
    </w:pPr>
    <w:rPr>
      <w:rFonts w:ascii="Tahoma" w:hAnsi="Tahoma"/>
      <w:sz w:val="16"/>
      <w:szCs w:val="16"/>
    </w:rPr>
  </w:style>
  <w:style w:type="character" w:customStyle="1" w:styleId="ac">
    <w:name w:val="批注框文本 字符"/>
    <w:link w:val="ab"/>
    <w:uiPriority w:val="99"/>
    <w:semiHidden/>
    <w:rsid w:val="00246617"/>
    <w:rPr>
      <w:rFonts w:ascii="Tahoma" w:hAnsi="Tahoma" w:cs="Tahoma"/>
      <w:sz w:val="16"/>
      <w:szCs w:val="16"/>
    </w:rPr>
  </w:style>
  <w:style w:type="paragraph" w:styleId="ad">
    <w:name w:val="Document Map"/>
    <w:basedOn w:val="a"/>
    <w:link w:val="ae"/>
    <w:uiPriority w:val="99"/>
    <w:semiHidden/>
    <w:unhideWhenUsed/>
    <w:rsid w:val="00445B43"/>
    <w:rPr>
      <w:rFonts w:ascii="宋体"/>
      <w:sz w:val="18"/>
      <w:szCs w:val="18"/>
    </w:rPr>
  </w:style>
  <w:style w:type="character" w:customStyle="1" w:styleId="ae">
    <w:name w:val="文档结构图 字符"/>
    <w:link w:val="ad"/>
    <w:uiPriority w:val="99"/>
    <w:semiHidden/>
    <w:rsid w:val="00445B43"/>
    <w:rPr>
      <w:rFonts w:ascii="宋体"/>
      <w:sz w:val="18"/>
      <w:szCs w:val="18"/>
    </w:rPr>
  </w:style>
  <w:style w:type="paragraph" w:styleId="af">
    <w:name w:val="Body Text"/>
    <w:basedOn w:val="a"/>
    <w:link w:val="af0"/>
    <w:rsid w:val="00831EA7"/>
    <w:pPr>
      <w:widowControl w:val="0"/>
      <w:spacing w:after="0" w:line="240" w:lineRule="auto"/>
      <w:jc w:val="both"/>
    </w:pPr>
    <w:rPr>
      <w:rFonts w:ascii="Times New Roman" w:hAnsi="Times New Roman"/>
      <w:color w:val="0000FF"/>
      <w:kern w:val="2"/>
      <w:sz w:val="21"/>
      <w:szCs w:val="20"/>
    </w:rPr>
  </w:style>
  <w:style w:type="character" w:customStyle="1" w:styleId="af0">
    <w:name w:val="正文文本 字符"/>
    <w:link w:val="af"/>
    <w:rsid w:val="00831EA7"/>
    <w:rPr>
      <w:rFonts w:ascii="Times New Roman" w:hAnsi="Times New Roman"/>
      <w:color w:val="0000FF"/>
      <w:kern w:val="2"/>
      <w:sz w:val="21"/>
    </w:rPr>
  </w:style>
  <w:style w:type="paragraph" w:styleId="af1">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f2">
    <w:name w:val="caption"/>
    <w:aliases w:val="cap,cap Char,Caption Char,Caption Char1 Char,cap Char Char1,Caption Char Char1 Char,cap Char2,cap1,cap2,cap11,条目"/>
    <w:basedOn w:val="a"/>
    <w:next w:val="a"/>
    <w:link w:val="af3"/>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af3">
    <w:name w:val="题注 字符"/>
    <w:aliases w:val="cap 字符,cap Char 字符,Caption Char 字符,Caption Char1 Char 字符,cap Char Char1 字符,Caption Char Char1 Char 字符,cap Char2 字符,cap1 字符,cap2 字符,cap11 字符,条目 字符"/>
    <w:link w:val="af2"/>
    <w:rsid w:val="00930B68"/>
    <w:rPr>
      <w:rFonts w:ascii="Times New Roman" w:hAnsi="Times New Roman"/>
      <w:b/>
      <w:bCs/>
      <w:lang w:val="en-GB" w:eastAsia="sv-SE"/>
    </w:rPr>
  </w:style>
  <w:style w:type="paragraph" w:customStyle="1" w:styleId="af4">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f5">
    <w:name w:val="footer"/>
    <w:basedOn w:val="a"/>
    <w:link w:val="af6"/>
    <w:uiPriority w:val="99"/>
    <w:unhideWhenUsed/>
    <w:rsid w:val="008445A1"/>
    <w:pPr>
      <w:tabs>
        <w:tab w:val="center" w:pos="4153"/>
        <w:tab w:val="right" w:pos="8306"/>
      </w:tabs>
      <w:snapToGrid w:val="0"/>
      <w:spacing w:line="240" w:lineRule="auto"/>
    </w:pPr>
    <w:rPr>
      <w:sz w:val="18"/>
      <w:szCs w:val="18"/>
    </w:rPr>
  </w:style>
  <w:style w:type="character" w:customStyle="1" w:styleId="af6">
    <w:name w:val="页脚 字符"/>
    <w:link w:val="af5"/>
    <w:uiPriority w:val="99"/>
    <w:rsid w:val="008445A1"/>
    <w:rPr>
      <w:sz w:val="18"/>
      <w:szCs w:val="18"/>
    </w:rPr>
  </w:style>
  <w:style w:type="character" w:customStyle="1" w:styleId="20">
    <w:name w:val="标题 2 字符"/>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õberschrift 2 字符"/>
    <w:link w:val="2"/>
    <w:rsid w:val="008445A1"/>
    <w:rPr>
      <w:rFonts w:ascii="Cambria" w:hAnsi="Cambria"/>
      <w:b/>
      <w:bCs/>
      <w:sz w:val="32"/>
      <w:szCs w:val="32"/>
      <w:lang w:val="en-US" w:eastAsia="zh-CN"/>
    </w:rPr>
  </w:style>
  <w:style w:type="character" w:customStyle="1" w:styleId="30">
    <w:name w:val="标题 3 字符"/>
    <w:link w:val="3"/>
    <w:uiPriority w:val="9"/>
    <w:semiHidden/>
    <w:rsid w:val="00B74394"/>
    <w:rPr>
      <w:b/>
      <w:bCs/>
      <w:sz w:val="32"/>
      <w:szCs w:val="32"/>
    </w:rPr>
  </w:style>
  <w:style w:type="character" w:styleId="af7">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
    <w:next w:val="a"/>
    <w:link w:val="z-0"/>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0">
    <w:name w:val="z-窗体顶端 字符"/>
    <w:link w:val="z-"/>
    <w:uiPriority w:val="99"/>
    <w:semiHidden/>
    <w:rsid w:val="00251827"/>
    <w:rPr>
      <w:rFonts w:ascii="Arial" w:hAnsi="Arial" w:cs="Arial"/>
      <w:vanish/>
      <w:sz w:val="16"/>
      <w:szCs w:val="16"/>
    </w:rPr>
  </w:style>
  <w:style w:type="character" w:customStyle="1" w:styleId="hps">
    <w:name w:val="hps"/>
    <w:basedOn w:val="a0"/>
    <w:rsid w:val="00251827"/>
  </w:style>
  <w:style w:type="paragraph" w:styleId="z-1">
    <w:name w:val="HTML Bottom of Form"/>
    <w:basedOn w:val="a"/>
    <w:next w:val="a"/>
    <w:link w:val="z-2"/>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2">
    <w:name w:val="z-窗体底端 字符"/>
    <w:link w:val="z-1"/>
    <w:uiPriority w:val="99"/>
    <w:semiHidden/>
    <w:rsid w:val="00251827"/>
    <w:rPr>
      <w:rFonts w:ascii="Arial" w:hAnsi="Arial" w:cs="Arial"/>
      <w:vanish/>
      <w:sz w:val="16"/>
      <w:szCs w:val="16"/>
    </w:rPr>
  </w:style>
  <w:style w:type="paragraph" w:styleId="af8">
    <w:name w:val="Date"/>
    <w:basedOn w:val="a"/>
    <w:next w:val="a"/>
    <w:link w:val="af9"/>
    <w:uiPriority w:val="99"/>
    <w:semiHidden/>
    <w:unhideWhenUsed/>
    <w:rsid w:val="009F109A"/>
    <w:pPr>
      <w:ind w:leftChars="2500" w:left="100"/>
    </w:pPr>
  </w:style>
  <w:style w:type="character" w:customStyle="1" w:styleId="af9">
    <w:name w:val="日期 字符"/>
    <w:link w:val="af8"/>
    <w:uiPriority w:val="99"/>
    <w:semiHidden/>
    <w:rsid w:val="009F109A"/>
    <w:rPr>
      <w:sz w:val="22"/>
      <w:szCs w:val="22"/>
    </w:rPr>
  </w:style>
  <w:style w:type="paragraph" w:styleId="afa">
    <w:name w:val="List Paragraph"/>
    <w:basedOn w:val="a"/>
    <w:link w:val="afb"/>
    <w:uiPriority w:val="34"/>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afc">
    <w:name w:val="Normal (Web)"/>
    <w:basedOn w:val="a"/>
    <w:uiPriority w:val="99"/>
    <w:unhideWhenUsed/>
    <w:rsid w:val="00302317"/>
    <w:pPr>
      <w:spacing w:after="0" w:line="240" w:lineRule="auto"/>
    </w:pPr>
    <w:rPr>
      <w:rFonts w:ascii="宋体" w:hAnsi="宋体" w:cs="宋体"/>
      <w:sz w:val="24"/>
      <w:szCs w:val="24"/>
    </w:rPr>
  </w:style>
  <w:style w:type="paragraph" w:styleId="afd">
    <w:name w:val="Revision"/>
    <w:hidden/>
    <w:uiPriority w:val="99"/>
    <w:semiHidden/>
    <w:rsid w:val="00B526C2"/>
    <w:rPr>
      <w:sz w:val="22"/>
      <w:szCs w:val="22"/>
      <w:lang w:val="en-US" w:eastAsia="zh-CN"/>
    </w:rPr>
  </w:style>
  <w:style w:type="paragraph" w:customStyle="1" w:styleId="tablecell">
    <w:name w:val="tablecell"/>
    <w:basedOn w:val="a"/>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rsid w:val="00587FAE"/>
  </w:style>
  <w:style w:type="paragraph" w:customStyle="1" w:styleId="tableheader">
    <w:name w:val="tableheader"/>
    <w:basedOn w:val="a"/>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afe">
    <w:name w:val="Plain Text"/>
    <w:basedOn w:val="a"/>
    <w:link w:val="aff"/>
    <w:uiPriority w:val="99"/>
    <w:unhideWhenUsed/>
    <w:rsid w:val="00DF36D4"/>
    <w:pPr>
      <w:spacing w:after="0" w:line="240" w:lineRule="auto"/>
    </w:pPr>
    <w:rPr>
      <w:rFonts w:eastAsia="Calibri"/>
      <w:szCs w:val="21"/>
      <w:lang w:val="en-GB" w:eastAsia="en-US"/>
    </w:rPr>
  </w:style>
  <w:style w:type="character" w:customStyle="1" w:styleId="aff">
    <w:name w:val="纯文本 字符"/>
    <w:link w:val="afe"/>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a"/>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a"/>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rsid w:val="00823324"/>
    <w:pPr>
      <w:keepNext/>
      <w:keepLines/>
      <w:spacing w:after="0" w:line="240" w:lineRule="auto"/>
      <w:ind w:left="851" w:hanging="851"/>
    </w:pPr>
    <w:rPr>
      <w:rFonts w:ascii="Arial" w:hAnsi="Arial"/>
      <w:sz w:val="18"/>
      <w:szCs w:val="20"/>
      <w:lang w:val="en-GB" w:eastAsia="en-US"/>
    </w:rPr>
  </w:style>
  <w:style w:type="character" w:customStyle="1" w:styleId="40">
    <w:name w:val="标题 4 字符"/>
    <w:link w:val="4"/>
    <w:rsid w:val="00F215AD"/>
    <w:rPr>
      <w:rFonts w:ascii="Times New Roman" w:hAnsi="Times New Roman"/>
      <w:b/>
      <w:sz w:val="28"/>
      <w:szCs w:val="28"/>
      <w:lang w:val="en-GB"/>
    </w:rPr>
  </w:style>
  <w:style w:type="character" w:customStyle="1" w:styleId="50">
    <w:name w:val="标题 5 字符"/>
    <w:link w:val="5"/>
    <w:rsid w:val="00F215AD"/>
    <w:rPr>
      <w:rFonts w:ascii="Times New Roman" w:hAnsi="Times New Roman"/>
      <w:b/>
      <w:sz w:val="24"/>
      <w:szCs w:val="24"/>
      <w:lang w:val="en-GB"/>
    </w:rPr>
  </w:style>
  <w:style w:type="character" w:customStyle="1" w:styleId="apple-converted-space">
    <w:name w:val="apple-converted-space"/>
    <w:basedOn w:val="a0"/>
    <w:rsid w:val="00B42EC1"/>
  </w:style>
  <w:style w:type="character" w:customStyle="1" w:styleId="afb">
    <w:name w:val="列出段落 字符"/>
    <w:link w:val="afa"/>
    <w:uiPriority w:val="34"/>
    <w:locked/>
    <w:rsid w:val="00490B2A"/>
    <w:rPr>
      <w:rFonts w:ascii="Times New Roman" w:hAnsi="Times New Roman"/>
      <w:kern w:val="2"/>
      <w:sz w:val="21"/>
      <w:szCs w:val="24"/>
    </w:rPr>
  </w:style>
  <w:style w:type="character" w:customStyle="1" w:styleId="keyword">
    <w:name w:val="keyword"/>
    <w:basedOn w:val="a0"/>
    <w:rsid w:val="00C0349C"/>
  </w:style>
  <w:style w:type="paragraph" w:customStyle="1" w:styleId="Test">
    <w:name w:val="Test"/>
    <w:basedOn w:val="a"/>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aff0">
    <w:name w:val="Body Text Indent"/>
    <w:basedOn w:val="a"/>
    <w:link w:val="aff1"/>
    <w:uiPriority w:val="99"/>
    <w:semiHidden/>
    <w:unhideWhenUsed/>
    <w:rsid w:val="009A49F8"/>
    <w:pPr>
      <w:spacing w:after="120"/>
      <w:ind w:left="360"/>
    </w:pPr>
  </w:style>
  <w:style w:type="character" w:customStyle="1" w:styleId="aff1">
    <w:name w:val="正文文本缩进 字符"/>
    <w:basedOn w:val="a0"/>
    <w:link w:val="aff0"/>
    <w:uiPriority w:val="99"/>
    <w:semiHidden/>
    <w:rsid w:val="009A49F8"/>
    <w:rPr>
      <w:sz w:val="22"/>
      <w:szCs w:val="22"/>
    </w:rPr>
  </w:style>
  <w:style w:type="paragraph" w:customStyle="1" w:styleId="maintext">
    <w:name w:val="main text"/>
    <w:basedOn w:val="a"/>
    <w:link w:val="maintextChar"/>
    <w:qFormat/>
    <w:rsid w:val="00EC4AA8"/>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rsid w:val="00EC4AA8"/>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299648948">
      <w:bodyDiv w:val="1"/>
      <w:marLeft w:val="0"/>
      <w:marRight w:val="0"/>
      <w:marTop w:val="0"/>
      <w:marBottom w:val="0"/>
      <w:divBdr>
        <w:top w:val="none" w:sz="0" w:space="0" w:color="auto"/>
        <w:left w:val="none" w:sz="0" w:space="0" w:color="auto"/>
        <w:bottom w:val="none" w:sz="0" w:space="0" w:color="auto"/>
        <w:right w:val="none" w:sz="0" w:space="0" w:color="auto"/>
      </w:divBdr>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65947551">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emf"/><Relationship Id="rId25"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4.emf"/><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3.emf"/><Relationship Id="rId10" Type="http://schemas.openxmlformats.org/officeDocument/2006/relationships/image" Target="media/image3.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1.bin"/><Relationship Id="rId22" Type="http://schemas.openxmlformats.org/officeDocument/2006/relationships/image" Target="media/image12.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8AC40-37B5-45F7-9735-C6A247D6C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2590</Words>
  <Characters>14764</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R1-1608668</vt:lpstr>
    </vt:vector>
  </TitlesOfParts>
  <Company>ZTE</Company>
  <LinksUpToDate>false</LinksUpToDate>
  <CharactersWithSpaces>17320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R1-1608668</dc:title>
  <dc:creator>ZTE</dc:creator>
  <cp:lastModifiedBy>LI</cp:lastModifiedBy>
  <cp:revision>3</cp:revision>
  <dcterms:created xsi:type="dcterms:W3CDTF">2017-01-10T06:30:00Z</dcterms:created>
  <dcterms:modified xsi:type="dcterms:W3CDTF">2017-01-10T06:32:00Z</dcterms:modified>
</cp:coreProperties>
</file>